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DE672E" w14:paraId="7AC9A770" w14:textId="77777777" w:rsidTr="0091027F">
        <w:trPr>
          <w:gridAfter w:val="1"/>
          <w:wAfter w:w="1134" w:type="dxa"/>
          <w:cantSplit/>
          <w:trHeight w:val="569"/>
        </w:trPr>
        <w:tc>
          <w:tcPr>
            <w:tcW w:w="4531" w:type="dxa"/>
            <w:gridSpan w:val="2"/>
            <w:shd w:val="clear" w:color="auto" w:fill="BFBFBF"/>
            <w:vAlign w:val="center"/>
          </w:tcPr>
          <w:p w14:paraId="7AC9A76D" w14:textId="77777777" w:rsidR="0091027F" w:rsidRPr="00D4431F" w:rsidRDefault="007D4EE9"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7AC9A76E" w14:textId="77777777" w:rsidR="0091027F" w:rsidRPr="00D4431F" w:rsidRDefault="007D4EE9"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7AC9A76F" w14:textId="77777777" w:rsidR="0091027F" w:rsidRPr="0091027F" w:rsidRDefault="007D4EE9"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7AC9A81C" wp14:editId="7AC9A81D">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9051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DE672E" w14:paraId="7AC9A774" w14:textId="77777777" w:rsidTr="0091027F">
        <w:trPr>
          <w:gridAfter w:val="1"/>
          <w:wAfter w:w="1134" w:type="dxa"/>
          <w:cantSplit/>
          <w:trHeight w:val="654"/>
        </w:trPr>
        <w:tc>
          <w:tcPr>
            <w:tcW w:w="4531" w:type="dxa"/>
            <w:gridSpan w:val="2"/>
            <w:tcBorders>
              <w:bottom w:val="single" w:sz="4" w:space="0" w:color="auto"/>
            </w:tcBorders>
            <w:vAlign w:val="center"/>
          </w:tcPr>
          <w:p w14:paraId="7AC9A771" w14:textId="77777777" w:rsidR="0091027F" w:rsidRDefault="007D4EE9"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 xml:space="preserve"> Cabinet </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7AC9A772" w14:textId="77777777" w:rsidR="0091027F" w:rsidRPr="00D4431F" w:rsidRDefault="007D4EE9"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 xml:space="preserve">Thursday, </w:t>
            </w:r>
            <w:r>
              <w:rPr>
                <w:rFonts w:cstheme="minorHAnsi"/>
                <w:b/>
                <w:bCs/>
              </w:rPr>
              <w:t>16</w:t>
            </w:r>
            <w:r>
              <w:rPr>
                <w:rFonts w:cstheme="minorHAnsi"/>
                <w:b/>
                <w:bCs/>
              </w:rPr>
              <w:t xml:space="preserve"> June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7AC9A773" w14:textId="77777777" w:rsidR="0091027F" w:rsidRDefault="007D4EE9" w:rsidP="006149F1">
            <w:pPr>
              <w:spacing w:line="240" w:lineRule="auto"/>
              <w:jc w:val="center"/>
              <w:rPr>
                <w:rFonts w:cstheme="minorHAnsi"/>
                <w:b/>
                <w:bCs/>
              </w:rPr>
            </w:pPr>
          </w:p>
        </w:tc>
      </w:tr>
      <w:tr w:rsidR="00DE672E" w14:paraId="7AC9A778" w14:textId="77777777" w:rsidTr="0091027F">
        <w:trPr>
          <w:gridAfter w:val="3"/>
          <w:wAfter w:w="2688" w:type="dxa"/>
          <w:cantSplit/>
          <w:trHeight w:val="560"/>
        </w:trPr>
        <w:tc>
          <w:tcPr>
            <w:tcW w:w="2977" w:type="dxa"/>
            <w:tcBorders>
              <w:left w:val="nil"/>
              <w:right w:val="nil"/>
            </w:tcBorders>
          </w:tcPr>
          <w:p w14:paraId="7AC9A775" w14:textId="77777777" w:rsidR="0091027F" w:rsidRPr="00D4431F" w:rsidRDefault="007D4EE9" w:rsidP="00D4431F">
            <w:pPr>
              <w:spacing w:line="240" w:lineRule="auto"/>
              <w:jc w:val="both"/>
              <w:rPr>
                <w:rFonts w:cstheme="minorHAnsi"/>
                <w:b/>
                <w:bCs/>
              </w:rPr>
            </w:pPr>
          </w:p>
        </w:tc>
        <w:tc>
          <w:tcPr>
            <w:tcW w:w="2268" w:type="dxa"/>
            <w:gridSpan w:val="2"/>
            <w:tcBorders>
              <w:left w:val="nil"/>
              <w:right w:val="nil"/>
            </w:tcBorders>
          </w:tcPr>
          <w:p w14:paraId="7AC9A776" w14:textId="77777777" w:rsidR="0091027F" w:rsidRPr="00D4431F" w:rsidRDefault="007D4EE9"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7AC9A777" w14:textId="77777777" w:rsidR="0091027F" w:rsidRPr="00D4431F" w:rsidRDefault="007D4EE9" w:rsidP="00D4431F">
            <w:pPr>
              <w:spacing w:line="240" w:lineRule="auto"/>
              <w:jc w:val="both"/>
              <w:rPr>
                <w:rFonts w:cstheme="minorHAnsi"/>
                <w:b/>
                <w:bCs/>
              </w:rPr>
            </w:pPr>
          </w:p>
        </w:tc>
      </w:tr>
      <w:tr w:rsidR="00DE672E" w14:paraId="7AC9A77C" w14:textId="77777777" w:rsidTr="0091027F">
        <w:trPr>
          <w:cantSplit/>
        </w:trPr>
        <w:tc>
          <w:tcPr>
            <w:tcW w:w="5807" w:type="dxa"/>
            <w:gridSpan w:val="4"/>
            <w:shd w:val="clear" w:color="auto" w:fill="BFBFBF"/>
            <w:vAlign w:val="center"/>
          </w:tcPr>
          <w:p w14:paraId="7AC9A779" w14:textId="77777777" w:rsidR="0091027F" w:rsidRPr="00D4431F" w:rsidRDefault="007D4EE9"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7AC9A77A" w14:textId="77777777" w:rsidR="0091027F" w:rsidRDefault="007D4EE9"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7AC9A77B" w14:textId="77777777" w:rsidR="0091027F" w:rsidRPr="00D4431F" w:rsidRDefault="007D4EE9" w:rsidP="000D0185">
            <w:pPr>
              <w:spacing w:line="240" w:lineRule="auto"/>
              <w:jc w:val="center"/>
              <w:rPr>
                <w:rFonts w:cstheme="minorHAnsi"/>
                <w:b/>
                <w:bCs/>
              </w:rPr>
            </w:pPr>
            <w:r>
              <w:rPr>
                <w:rFonts w:cstheme="minorHAnsi"/>
                <w:b/>
                <w:bCs/>
              </w:rPr>
              <w:t>Report of</w:t>
            </w:r>
          </w:p>
        </w:tc>
      </w:tr>
      <w:tr w:rsidR="00DE672E" w14:paraId="7AC9A780" w14:textId="77777777" w:rsidTr="0091027F">
        <w:trPr>
          <w:cantSplit/>
          <w:trHeight w:val="667"/>
        </w:trPr>
        <w:tc>
          <w:tcPr>
            <w:tcW w:w="5807" w:type="dxa"/>
            <w:gridSpan w:val="4"/>
            <w:vAlign w:val="center"/>
          </w:tcPr>
          <w:p w14:paraId="7AC9A77D" w14:textId="77777777" w:rsidR="0091027F" w:rsidRPr="00CA04F3" w:rsidRDefault="007D4EE9"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Land Remediation and Playground Refurbishment, Strawberry Valley, Bent Lane, Leyland</w:t>
            </w:r>
            <w:r>
              <w:rPr>
                <w:rFonts w:asciiTheme="majorHAnsi" w:hAnsiTheme="majorHAnsi" w:cstheme="majorHAnsi"/>
                <w:sz w:val="22"/>
              </w:rPr>
              <w:fldChar w:fldCharType="end"/>
            </w:r>
          </w:p>
        </w:tc>
        <w:tc>
          <w:tcPr>
            <w:tcW w:w="2268" w:type="dxa"/>
            <w:gridSpan w:val="3"/>
            <w:vAlign w:val="center"/>
          </w:tcPr>
          <w:p w14:paraId="7AC9A77E" w14:textId="77777777" w:rsidR="0091027F" w:rsidRDefault="007D4EE9"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(Finance, Property and Assets)</w:t>
            </w:r>
            <w:r>
              <w:rPr>
                <w:rFonts w:cstheme="minorHAnsi"/>
                <w:b/>
                <w:bCs/>
              </w:rPr>
              <w:fldChar w:fldCharType="end"/>
            </w:r>
          </w:p>
        </w:tc>
        <w:tc>
          <w:tcPr>
            <w:tcW w:w="2126" w:type="dxa"/>
            <w:gridSpan w:val="2"/>
            <w:vAlign w:val="center"/>
          </w:tcPr>
          <w:p w14:paraId="7AC9A77F" w14:textId="77777777" w:rsidR="0091027F" w:rsidRPr="00D4431F" w:rsidRDefault="007D4EE9"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w:instrText>
            </w:r>
            <w:r>
              <w:rPr>
                <w:rFonts w:cstheme="minorHAnsi"/>
                <w:b/>
                <w:bCs/>
              </w:rPr>
              <w:instrText xml:space="preserve">ORMAT </w:instrText>
            </w:r>
            <w:r>
              <w:rPr>
                <w:rFonts w:cstheme="minorHAnsi"/>
                <w:b/>
                <w:bCs/>
              </w:rPr>
              <w:fldChar w:fldCharType="separate"/>
            </w:r>
            <w:r>
              <w:rPr>
                <w:rFonts w:cstheme="minorHAnsi"/>
                <w:b/>
                <w:bCs/>
              </w:rPr>
              <w:t>Director of Customer and Digital</w:t>
            </w:r>
            <w:r>
              <w:rPr>
                <w:rFonts w:cstheme="minorHAnsi"/>
                <w:b/>
                <w:bCs/>
              </w:rPr>
              <w:fldChar w:fldCharType="end"/>
            </w:r>
          </w:p>
        </w:tc>
      </w:tr>
    </w:tbl>
    <w:p w14:paraId="7AC9A781" w14:textId="77777777" w:rsidR="00D4431F" w:rsidRPr="00D4431F" w:rsidRDefault="007D4EE9"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E672E" w14:paraId="7AC9A78B" w14:textId="77777777" w:rsidTr="008E66FA">
        <w:tc>
          <w:tcPr>
            <w:tcW w:w="6652" w:type="dxa"/>
            <w:shd w:val="clear" w:color="auto" w:fill="auto"/>
          </w:tcPr>
          <w:p w14:paraId="7AC9A782" w14:textId="77777777" w:rsidR="008617E7" w:rsidRDefault="007D4EE9" w:rsidP="008617E7">
            <w:pPr>
              <w:keepNext/>
            </w:pPr>
            <w:r>
              <w:t xml:space="preserve">Is this report a </w:t>
            </w:r>
            <w:r>
              <w:rPr>
                <w:b/>
              </w:rPr>
              <w:t>KEY DECISION</w:t>
            </w:r>
            <w:r>
              <w:t xml:space="preserve"> (i.e. more than £100,000 or impacting on more than 2 Borough wards?)</w:t>
            </w:r>
          </w:p>
          <w:p w14:paraId="7AC9A783" w14:textId="77777777" w:rsidR="008617E7" w:rsidRDefault="007D4EE9" w:rsidP="008617E7">
            <w:pPr>
              <w:keepNext/>
            </w:pPr>
            <w:r>
              <w:t xml:space="preserve">Is this report on the </w:t>
            </w:r>
            <w:r>
              <w:rPr>
                <w:b/>
              </w:rPr>
              <w:t>Statutory Cabinet Forward Plan</w:t>
            </w:r>
            <w:r>
              <w:t>?</w:t>
            </w:r>
          </w:p>
          <w:p w14:paraId="7AC9A784" w14:textId="77777777" w:rsidR="00D4431F" w:rsidRPr="00D4431F" w:rsidRDefault="007D4EE9"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7AC9A785" w14:textId="77777777" w:rsidR="008617E7" w:rsidRDefault="007D4EE9" w:rsidP="005C459D">
            <w:pPr>
              <w:spacing w:after="0" w:line="240" w:lineRule="auto"/>
              <w:jc w:val="both"/>
              <w:rPr>
                <w:rFonts w:cstheme="minorHAnsi"/>
                <w:bCs/>
              </w:rPr>
            </w:pPr>
            <w:r>
              <w:rPr>
                <w:rFonts w:cstheme="minorHAnsi"/>
                <w:bCs/>
              </w:rPr>
              <w:t>Yes</w:t>
            </w:r>
          </w:p>
          <w:p w14:paraId="7AC9A786" w14:textId="77777777" w:rsidR="008617E7" w:rsidRDefault="007D4EE9" w:rsidP="005C459D">
            <w:pPr>
              <w:spacing w:after="0" w:line="240" w:lineRule="auto"/>
              <w:jc w:val="both"/>
              <w:rPr>
                <w:rFonts w:cstheme="minorHAnsi"/>
                <w:bCs/>
              </w:rPr>
            </w:pPr>
          </w:p>
          <w:p w14:paraId="7AC9A787" w14:textId="77777777" w:rsidR="008617E7" w:rsidRDefault="007D4EE9" w:rsidP="005C459D">
            <w:pPr>
              <w:spacing w:after="0" w:line="240" w:lineRule="auto"/>
              <w:jc w:val="both"/>
              <w:rPr>
                <w:rFonts w:cstheme="minorHAnsi"/>
                <w:bCs/>
              </w:rPr>
            </w:pPr>
          </w:p>
          <w:p w14:paraId="7AC9A788" w14:textId="77777777" w:rsidR="008617E7" w:rsidRDefault="007D4EE9" w:rsidP="005C459D">
            <w:pPr>
              <w:spacing w:after="0" w:line="240" w:lineRule="auto"/>
              <w:jc w:val="both"/>
              <w:rPr>
                <w:rFonts w:cstheme="minorHAnsi"/>
                <w:bCs/>
              </w:rPr>
            </w:pPr>
            <w:r>
              <w:rPr>
                <w:rFonts w:cstheme="minorHAnsi"/>
                <w:bCs/>
              </w:rPr>
              <w:t>Yes</w:t>
            </w:r>
          </w:p>
          <w:p w14:paraId="7AC9A789" w14:textId="77777777" w:rsidR="008617E7" w:rsidRDefault="007D4EE9" w:rsidP="005C459D">
            <w:pPr>
              <w:spacing w:after="0" w:line="240" w:lineRule="auto"/>
              <w:jc w:val="both"/>
              <w:rPr>
                <w:rFonts w:cstheme="minorHAnsi"/>
                <w:bCs/>
              </w:rPr>
            </w:pPr>
          </w:p>
          <w:p w14:paraId="7AC9A78A" w14:textId="77777777" w:rsidR="00D4431F" w:rsidRPr="00533388" w:rsidRDefault="007D4EE9" w:rsidP="005C459D">
            <w:pPr>
              <w:spacing w:after="0" w:line="240" w:lineRule="auto"/>
              <w:jc w:val="both"/>
              <w:rPr>
                <w:rFonts w:cstheme="minorHAnsi"/>
                <w:bCs/>
              </w:rPr>
            </w:pPr>
            <w:r w:rsidRPr="00D4431F">
              <w:rPr>
                <w:rFonts w:cstheme="minorHAnsi"/>
                <w:bCs/>
              </w:rPr>
              <w:t xml:space="preserve">No </w:t>
            </w:r>
          </w:p>
        </w:tc>
      </w:tr>
    </w:tbl>
    <w:p w14:paraId="7AC9A78C" w14:textId="77777777" w:rsidR="00D4431F" w:rsidRPr="00CA04F3" w:rsidRDefault="007D4EE9" w:rsidP="00CA04F3">
      <w:pPr>
        <w:pStyle w:val="Heading2"/>
        <w:rPr>
          <w:rFonts w:asciiTheme="majorHAnsi" w:hAnsiTheme="majorHAnsi" w:cstheme="majorHAnsi"/>
          <w:sz w:val="2"/>
          <w:szCs w:val="22"/>
        </w:rPr>
      </w:pPr>
      <w:r w:rsidRPr="00CA04F3">
        <w:rPr>
          <w:rFonts w:asciiTheme="majorHAnsi" w:hAnsiTheme="majorHAnsi" w:cstheme="majorHAnsi"/>
          <w:sz w:val="22"/>
        </w:rPr>
        <w:t xml:space="preserve">Purpose of </w:t>
      </w:r>
      <w:r w:rsidRPr="00CA04F3">
        <w:rPr>
          <w:rFonts w:asciiTheme="majorHAnsi" w:hAnsiTheme="majorHAnsi" w:cstheme="majorHAnsi"/>
          <w:sz w:val="22"/>
        </w:rPr>
        <w:t>the Report</w:t>
      </w:r>
    </w:p>
    <w:p w14:paraId="7AC9A78D" w14:textId="77777777" w:rsidR="00533388" w:rsidRPr="00533388" w:rsidRDefault="007D4EE9" w:rsidP="00533388">
      <w:pPr>
        <w:pStyle w:val="ListParagraph"/>
        <w:numPr>
          <w:ilvl w:val="0"/>
          <w:numId w:val="8"/>
        </w:numPr>
        <w:rPr>
          <w:rFonts w:cstheme="minorHAnsi"/>
          <w:bCs/>
        </w:rPr>
      </w:pPr>
      <w:r w:rsidRPr="00533388">
        <w:rPr>
          <w:rFonts w:cstheme="minorHAnsi"/>
          <w:bCs/>
        </w:rPr>
        <w:t xml:space="preserve">To bring the refurbishment project for the playground at </w:t>
      </w:r>
      <w:r>
        <w:rPr>
          <w:rFonts w:cstheme="minorHAnsi"/>
          <w:bCs/>
        </w:rPr>
        <w:t>Strawberry Valley Park, Bent Lane, Leyland</w:t>
      </w:r>
      <w:r w:rsidRPr="00533388">
        <w:rPr>
          <w:rFonts w:cstheme="minorHAnsi"/>
          <w:bCs/>
        </w:rPr>
        <w:t xml:space="preserve"> before members and to seek permission to spend the allocated capital budgets and award the contract to the Preferred Bidder identified by the pro</w:t>
      </w:r>
      <w:r w:rsidRPr="00533388">
        <w:rPr>
          <w:rFonts w:cstheme="minorHAnsi"/>
          <w:bCs/>
        </w:rPr>
        <w:t xml:space="preserve">curement processes.  </w:t>
      </w:r>
    </w:p>
    <w:p w14:paraId="7AC9A78E" w14:textId="77777777" w:rsidR="006149F1" w:rsidRPr="009F51C7" w:rsidRDefault="007D4EE9" w:rsidP="006149F1">
      <w:pPr>
        <w:numPr>
          <w:ilvl w:val="0"/>
          <w:numId w:val="8"/>
        </w:numPr>
        <w:spacing w:after="0" w:line="240" w:lineRule="auto"/>
        <w:jc w:val="both"/>
        <w:rPr>
          <w:rFonts w:cstheme="minorHAnsi"/>
          <w:bCs/>
        </w:rPr>
      </w:pPr>
      <w:r>
        <w:rPr>
          <w:rFonts w:cstheme="minorHAnsi"/>
          <w:bCs/>
        </w:rPr>
        <w:t xml:space="preserve">To progress a way forward for the remediation of the site and associated costs.  </w:t>
      </w:r>
    </w:p>
    <w:p w14:paraId="7AC9A78F" w14:textId="77777777" w:rsidR="006149F1" w:rsidRPr="009F51C7" w:rsidRDefault="007D4EE9"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7AC9A790" w14:textId="77777777" w:rsidR="00D4431F" w:rsidRPr="004C2010" w:rsidRDefault="007D4EE9" w:rsidP="004C2010">
      <w:pPr>
        <w:pStyle w:val="ListParagraph"/>
        <w:numPr>
          <w:ilvl w:val="0"/>
          <w:numId w:val="8"/>
        </w:numPr>
        <w:spacing w:after="0"/>
        <w:rPr>
          <w:rFonts w:cstheme="minorHAnsi"/>
          <w:bCs/>
        </w:rPr>
      </w:pPr>
      <w:r w:rsidRPr="004C2010">
        <w:rPr>
          <w:rFonts w:cstheme="minorHAnsi"/>
          <w:bCs/>
        </w:rPr>
        <w:t xml:space="preserve">That Cabinet grants </w:t>
      </w:r>
      <w:r>
        <w:rPr>
          <w:rFonts w:cstheme="minorHAnsi"/>
          <w:bCs/>
        </w:rPr>
        <w:t>approval</w:t>
      </w:r>
      <w:r w:rsidRPr="004C2010">
        <w:rPr>
          <w:rFonts w:cstheme="minorHAnsi"/>
          <w:bCs/>
        </w:rPr>
        <w:t xml:space="preserve"> for the following:</w:t>
      </w:r>
    </w:p>
    <w:p w14:paraId="7AC9A791" w14:textId="77777777" w:rsidR="004C2010" w:rsidRDefault="007D4EE9" w:rsidP="004C2010">
      <w:pPr>
        <w:spacing w:after="0" w:line="240" w:lineRule="auto"/>
        <w:ind w:left="720"/>
        <w:jc w:val="both"/>
        <w:rPr>
          <w:rFonts w:cstheme="minorHAnsi"/>
          <w:bCs/>
        </w:rPr>
      </w:pPr>
    </w:p>
    <w:p w14:paraId="7AC9A792" w14:textId="77777777" w:rsidR="004C2010" w:rsidRPr="004C2010" w:rsidRDefault="007D4EE9" w:rsidP="004C2010">
      <w:pPr>
        <w:numPr>
          <w:ilvl w:val="1"/>
          <w:numId w:val="9"/>
        </w:numPr>
        <w:spacing w:after="0" w:line="240" w:lineRule="auto"/>
        <w:ind w:left="1134"/>
        <w:jc w:val="both"/>
        <w:rPr>
          <w:rFonts w:cstheme="minorHAnsi"/>
          <w:bCs/>
        </w:rPr>
      </w:pPr>
      <w:r w:rsidRPr="004C2010">
        <w:rPr>
          <w:rFonts w:cstheme="minorHAnsi"/>
          <w:bCs/>
        </w:rPr>
        <w:t>To spend the allocated £</w:t>
      </w:r>
      <w:r>
        <w:rPr>
          <w:rFonts w:cstheme="minorHAnsi"/>
          <w:bCs/>
        </w:rPr>
        <w:t>17</w:t>
      </w:r>
      <w:r w:rsidRPr="004C2010">
        <w:rPr>
          <w:rFonts w:cstheme="minorHAnsi"/>
          <w:bCs/>
        </w:rPr>
        <w:t xml:space="preserve">5,000 capital budget for the </w:t>
      </w:r>
      <w:r>
        <w:rPr>
          <w:rFonts w:cstheme="minorHAnsi"/>
          <w:bCs/>
        </w:rPr>
        <w:t>r</w:t>
      </w:r>
      <w:r w:rsidRPr="004C2010">
        <w:rPr>
          <w:rFonts w:cstheme="minorHAnsi"/>
          <w:bCs/>
        </w:rPr>
        <w:t xml:space="preserve">efurbishment of </w:t>
      </w:r>
      <w:r>
        <w:rPr>
          <w:rFonts w:cstheme="minorHAnsi"/>
          <w:bCs/>
        </w:rPr>
        <w:t>Strawberry Vall</w:t>
      </w:r>
      <w:r>
        <w:rPr>
          <w:rFonts w:cstheme="minorHAnsi"/>
          <w:bCs/>
        </w:rPr>
        <w:t>ey Park</w:t>
      </w:r>
      <w:r w:rsidRPr="004C2010">
        <w:rPr>
          <w:rFonts w:cstheme="minorHAnsi"/>
          <w:bCs/>
        </w:rPr>
        <w:t xml:space="preserve"> Playground</w:t>
      </w:r>
    </w:p>
    <w:p w14:paraId="7AC9A793" w14:textId="77777777" w:rsidR="004C2010" w:rsidRDefault="007D4EE9" w:rsidP="004C2010">
      <w:pPr>
        <w:numPr>
          <w:ilvl w:val="1"/>
          <w:numId w:val="9"/>
        </w:numPr>
        <w:spacing w:after="0" w:line="240" w:lineRule="auto"/>
        <w:ind w:left="1134"/>
        <w:jc w:val="both"/>
        <w:rPr>
          <w:rFonts w:cstheme="minorHAnsi"/>
          <w:bCs/>
        </w:rPr>
      </w:pPr>
      <w:r w:rsidRPr="004C2010">
        <w:rPr>
          <w:rFonts w:cstheme="minorHAnsi"/>
          <w:bCs/>
        </w:rPr>
        <w:t xml:space="preserve">To award the contract for the refurbishment of </w:t>
      </w:r>
      <w:r>
        <w:rPr>
          <w:rFonts w:cstheme="minorHAnsi"/>
          <w:bCs/>
        </w:rPr>
        <w:t>Strawberry Valley Park</w:t>
      </w:r>
      <w:r w:rsidRPr="004C2010">
        <w:rPr>
          <w:rFonts w:cstheme="minorHAnsi"/>
          <w:bCs/>
        </w:rPr>
        <w:t xml:space="preserve"> Playground to Bidder </w:t>
      </w:r>
      <w:r>
        <w:rPr>
          <w:rFonts w:cstheme="minorHAnsi"/>
          <w:bCs/>
        </w:rPr>
        <w:t>2</w:t>
      </w:r>
      <w:r w:rsidRPr="004C2010">
        <w:rPr>
          <w:rFonts w:cstheme="minorHAnsi"/>
          <w:bCs/>
        </w:rPr>
        <w:t xml:space="preserve"> in Table 1</w:t>
      </w:r>
    </w:p>
    <w:p w14:paraId="7AC9A794" w14:textId="77777777" w:rsidR="004C2010" w:rsidRPr="008B7B82" w:rsidRDefault="007D4EE9" w:rsidP="008B7B82">
      <w:pPr>
        <w:numPr>
          <w:ilvl w:val="1"/>
          <w:numId w:val="9"/>
        </w:numPr>
        <w:spacing w:after="0" w:line="240" w:lineRule="auto"/>
        <w:ind w:left="1134"/>
        <w:jc w:val="both"/>
        <w:rPr>
          <w:rFonts w:cstheme="minorHAnsi"/>
          <w:bCs/>
        </w:rPr>
      </w:pPr>
      <w:r>
        <w:rPr>
          <w:rFonts w:cstheme="minorHAnsi"/>
          <w:bCs/>
        </w:rPr>
        <w:t xml:space="preserve">Cabinet </w:t>
      </w:r>
      <w:r w:rsidRPr="004C2010">
        <w:rPr>
          <w:rFonts w:cstheme="minorHAnsi"/>
          <w:bCs/>
        </w:rPr>
        <w:t xml:space="preserve">recommend to Council that the remediation works should be undertaken to enable the </w:t>
      </w:r>
      <w:r>
        <w:rPr>
          <w:rFonts w:cstheme="minorHAnsi"/>
          <w:bCs/>
        </w:rPr>
        <w:t xml:space="preserve">site improvements </w:t>
      </w:r>
      <w:r w:rsidRPr="004C2010">
        <w:rPr>
          <w:rFonts w:cstheme="minorHAnsi"/>
          <w:bCs/>
        </w:rPr>
        <w:t>to be brought forward and progressed and that Council will be asked to approve a budget of</w:t>
      </w:r>
      <w:r>
        <w:rPr>
          <w:rFonts w:cstheme="minorHAnsi"/>
          <w:bCs/>
        </w:rPr>
        <w:t xml:space="preserve"> £200,000 </w:t>
      </w:r>
      <w:r w:rsidRPr="004C2010">
        <w:rPr>
          <w:rFonts w:cstheme="minorHAnsi"/>
          <w:bCs/>
        </w:rPr>
        <w:t>to support these works</w:t>
      </w:r>
      <w:r>
        <w:rPr>
          <w:rFonts w:cstheme="minorHAnsi"/>
          <w:bCs/>
        </w:rPr>
        <w:t xml:space="preserve">.  </w:t>
      </w:r>
    </w:p>
    <w:p w14:paraId="7AC9A795" w14:textId="77777777" w:rsidR="00D4431F" w:rsidRPr="009F51C7" w:rsidRDefault="007D4EE9"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7AC9A796" w14:textId="77777777" w:rsidR="008B7B82" w:rsidRPr="008B7B82" w:rsidRDefault="007D4EE9" w:rsidP="008B7B82">
      <w:pPr>
        <w:pStyle w:val="ListParagraph"/>
        <w:numPr>
          <w:ilvl w:val="0"/>
          <w:numId w:val="8"/>
        </w:numPr>
        <w:rPr>
          <w:rFonts w:cstheme="minorHAnsi"/>
          <w:bCs/>
        </w:rPr>
      </w:pPr>
      <w:r w:rsidRPr="008B7B82">
        <w:rPr>
          <w:rFonts w:cstheme="minorHAnsi"/>
          <w:bCs/>
        </w:rPr>
        <w:t>T</w:t>
      </w:r>
      <w:r w:rsidRPr="008B7B82">
        <w:rPr>
          <w:rFonts w:cstheme="minorHAnsi"/>
          <w:bCs/>
        </w:rPr>
        <w:t xml:space="preserve">he current capital programme includes a number of play areas identified for improvement.  </w:t>
      </w:r>
      <w:r>
        <w:rPr>
          <w:rFonts w:cstheme="minorHAnsi"/>
          <w:bCs/>
        </w:rPr>
        <w:t>Strawberry Valley Park</w:t>
      </w:r>
      <w:r w:rsidRPr="008B7B82">
        <w:rPr>
          <w:rFonts w:cstheme="minorHAnsi"/>
          <w:bCs/>
        </w:rPr>
        <w:t xml:space="preserve"> Playground ha</w:t>
      </w:r>
      <w:r>
        <w:rPr>
          <w:rFonts w:cstheme="minorHAnsi"/>
          <w:bCs/>
        </w:rPr>
        <w:t>s</w:t>
      </w:r>
      <w:r w:rsidRPr="008B7B82">
        <w:rPr>
          <w:rFonts w:cstheme="minorHAnsi"/>
          <w:bCs/>
        </w:rPr>
        <w:t xml:space="preserve"> funds allocated in this financial year and bids have been invited on a design and build basis.  </w:t>
      </w:r>
    </w:p>
    <w:p w14:paraId="7AC9A797" w14:textId="77777777" w:rsidR="00D4431F" w:rsidRPr="009F51C7" w:rsidRDefault="007D4EE9" w:rsidP="00CA04F3">
      <w:pPr>
        <w:numPr>
          <w:ilvl w:val="0"/>
          <w:numId w:val="8"/>
        </w:numPr>
        <w:spacing w:after="0" w:line="240" w:lineRule="auto"/>
        <w:jc w:val="both"/>
        <w:rPr>
          <w:rFonts w:cstheme="minorHAnsi"/>
          <w:bCs/>
        </w:rPr>
      </w:pPr>
      <w:r>
        <w:rPr>
          <w:rFonts w:cstheme="minorHAnsi"/>
          <w:bCs/>
        </w:rPr>
        <w:t>The current capital programme a</w:t>
      </w:r>
      <w:r>
        <w:rPr>
          <w:rFonts w:cstheme="minorHAnsi"/>
          <w:bCs/>
        </w:rPr>
        <w:t>lso includes a budget for remediation of contaminated land on site, required before the new playground can be constructed.  Estimates to remediate the site by the introduction of a cap of clean soil are greater than the available budget and therefore a req</w:t>
      </w:r>
      <w:r>
        <w:rPr>
          <w:rFonts w:cstheme="minorHAnsi"/>
          <w:bCs/>
        </w:rPr>
        <w:t xml:space="preserve">uest from Council is proposed for a budget uplift for this element of the project. </w:t>
      </w:r>
    </w:p>
    <w:p w14:paraId="7AC9A798" w14:textId="77777777" w:rsidR="00D4431F" w:rsidRPr="009F51C7" w:rsidRDefault="007D4EE9" w:rsidP="00CA04F3">
      <w:pPr>
        <w:pStyle w:val="Heading2"/>
        <w:rPr>
          <w:rFonts w:asciiTheme="majorHAnsi" w:hAnsiTheme="majorHAnsi" w:cstheme="majorHAnsi"/>
          <w:sz w:val="22"/>
        </w:rPr>
      </w:pPr>
      <w:r w:rsidRPr="009F51C7">
        <w:rPr>
          <w:rFonts w:asciiTheme="majorHAnsi" w:hAnsiTheme="majorHAnsi" w:cstheme="majorHAnsi"/>
          <w:sz w:val="22"/>
        </w:rPr>
        <w:lastRenderedPageBreak/>
        <w:t>Other options considered and rejected</w:t>
      </w:r>
    </w:p>
    <w:p w14:paraId="7AC9A799" w14:textId="77777777" w:rsidR="006E65DD" w:rsidRPr="006E65DD" w:rsidRDefault="007D4EE9" w:rsidP="006E65DD">
      <w:pPr>
        <w:numPr>
          <w:ilvl w:val="0"/>
          <w:numId w:val="8"/>
        </w:numPr>
        <w:spacing w:after="0" w:line="240" w:lineRule="auto"/>
        <w:jc w:val="both"/>
        <w:rPr>
          <w:rFonts w:cstheme="minorHAnsi"/>
          <w:bCs/>
        </w:rPr>
      </w:pPr>
      <w:r w:rsidRPr="006E65DD">
        <w:rPr>
          <w:rFonts w:cstheme="minorHAnsi"/>
          <w:bCs/>
        </w:rPr>
        <w:t xml:space="preserve">The option of doing nothing and leaving the </w:t>
      </w:r>
      <w:r>
        <w:rPr>
          <w:rFonts w:cstheme="minorHAnsi"/>
          <w:bCs/>
        </w:rPr>
        <w:t>playground</w:t>
      </w:r>
      <w:r w:rsidRPr="006E65DD">
        <w:rPr>
          <w:rFonts w:cstheme="minorHAnsi"/>
          <w:bCs/>
        </w:rPr>
        <w:t xml:space="preserve"> in </w:t>
      </w:r>
      <w:r>
        <w:rPr>
          <w:rFonts w:cstheme="minorHAnsi"/>
          <w:bCs/>
        </w:rPr>
        <w:t xml:space="preserve">its </w:t>
      </w:r>
      <w:r w:rsidRPr="006E65DD">
        <w:rPr>
          <w:rFonts w:cstheme="minorHAnsi"/>
          <w:bCs/>
        </w:rPr>
        <w:t xml:space="preserve">current condition was rejected as </w:t>
      </w:r>
      <w:r>
        <w:rPr>
          <w:rFonts w:cstheme="minorHAnsi"/>
          <w:bCs/>
        </w:rPr>
        <w:t>the</w:t>
      </w:r>
      <w:r w:rsidRPr="006E65DD">
        <w:rPr>
          <w:rFonts w:cstheme="minorHAnsi"/>
          <w:bCs/>
        </w:rPr>
        <w:t xml:space="preserve"> site </w:t>
      </w:r>
      <w:r>
        <w:rPr>
          <w:rFonts w:cstheme="minorHAnsi"/>
          <w:bCs/>
        </w:rPr>
        <w:t>is</w:t>
      </w:r>
      <w:r w:rsidRPr="006E65DD">
        <w:rPr>
          <w:rFonts w:cstheme="minorHAnsi"/>
          <w:bCs/>
        </w:rPr>
        <w:t xml:space="preserve"> now in need of refurbishme</w:t>
      </w:r>
      <w:r w:rsidRPr="006E65DD">
        <w:rPr>
          <w:rFonts w:cstheme="minorHAnsi"/>
          <w:bCs/>
        </w:rPr>
        <w:t>nt to provide quality facilities</w:t>
      </w:r>
      <w:r>
        <w:rPr>
          <w:rFonts w:cstheme="minorHAnsi"/>
          <w:bCs/>
        </w:rPr>
        <w:t xml:space="preserve"> and the Friends of Strawberry Valley Park have worked hard to obtain a grant of £30,000 towards the cost of improved facilities</w:t>
      </w:r>
      <w:r w:rsidRPr="006E65DD">
        <w:rPr>
          <w:rFonts w:cstheme="minorHAnsi"/>
          <w:bCs/>
        </w:rPr>
        <w:t xml:space="preserve">.  </w:t>
      </w:r>
    </w:p>
    <w:p w14:paraId="7AC9A79A" w14:textId="77777777" w:rsidR="006E65DD" w:rsidRPr="006E65DD" w:rsidRDefault="007D4EE9" w:rsidP="006E65DD">
      <w:pPr>
        <w:spacing w:after="0" w:line="240" w:lineRule="auto"/>
        <w:ind w:left="720"/>
        <w:jc w:val="both"/>
        <w:rPr>
          <w:rFonts w:cstheme="minorHAnsi"/>
          <w:bCs/>
        </w:rPr>
      </w:pPr>
    </w:p>
    <w:p w14:paraId="7AC9A79B" w14:textId="77777777" w:rsidR="00D4431F" w:rsidRPr="008373EA" w:rsidRDefault="007D4EE9" w:rsidP="00CA04F3">
      <w:pPr>
        <w:numPr>
          <w:ilvl w:val="0"/>
          <w:numId w:val="8"/>
        </w:numPr>
        <w:spacing w:after="0" w:line="240" w:lineRule="auto"/>
        <w:jc w:val="both"/>
        <w:rPr>
          <w:rFonts w:cstheme="minorHAnsi"/>
          <w:bCs/>
        </w:rPr>
      </w:pPr>
      <w:r w:rsidRPr="008373EA">
        <w:rPr>
          <w:rFonts w:cstheme="minorHAnsi"/>
          <w:bCs/>
        </w:rPr>
        <w:t>The option of not remediating the contaminated ground found on site was rejected as the cou</w:t>
      </w:r>
      <w:r w:rsidRPr="008373EA">
        <w:rPr>
          <w:rFonts w:cstheme="minorHAnsi"/>
          <w:bCs/>
        </w:rPr>
        <w:t xml:space="preserve">ncil has a duty to take action where ground contamination on public open spaces exceeds recommended thresholds.  </w:t>
      </w:r>
    </w:p>
    <w:p w14:paraId="7AC9A79C" w14:textId="77777777" w:rsidR="00D4431F" w:rsidRPr="009F51C7" w:rsidRDefault="007D4EE9"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7AC9A79D" w14:textId="77777777" w:rsidR="00D4431F" w:rsidRPr="009F51C7" w:rsidRDefault="007D4EE9" w:rsidP="00D4431F">
      <w:pPr>
        <w:numPr>
          <w:ilvl w:val="0"/>
          <w:numId w:val="8"/>
        </w:numPr>
        <w:spacing w:after="0" w:line="240" w:lineRule="auto"/>
        <w:jc w:val="both"/>
        <w:rPr>
          <w:rFonts w:cstheme="minorHAnsi"/>
          <w:bCs/>
        </w:rPr>
      </w:pPr>
      <w:r w:rsidRPr="009F51C7">
        <w:rPr>
          <w:rFonts w:cstheme="minorHAnsi"/>
          <w:bCs/>
        </w:rPr>
        <w:t xml:space="preserve"> The report relates to the following corporate priorities: (tick all those applicable):</w:t>
      </w:r>
    </w:p>
    <w:p w14:paraId="7AC9A79E" w14:textId="77777777" w:rsidR="006149F1" w:rsidRPr="009F51C7" w:rsidRDefault="007D4EE9" w:rsidP="006149F1">
      <w:pPr>
        <w:spacing w:after="0" w:line="240" w:lineRule="auto"/>
        <w:ind w:left="720"/>
        <w:jc w:val="both"/>
        <w:rPr>
          <w:rFonts w:cstheme="minorHAnsi"/>
          <w:bCs/>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850"/>
        <w:gridCol w:w="2977"/>
        <w:gridCol w:w="851"/>
      </w:tblGrid>
      <w:tr w:rsidR="00DE672E" w14:paraId="7AC9A7A4" w14:textId="77777777" w:rsidTr="003F12DD">
        <w:trPr>
          <w:jc w:val="center"/>
        </w:trPr>
        <w:tc>
          <w:tcPr>
            <w:tcW w:w="3714" w:type="dxa"/>
            <w:shd w:val="clear" w:color="auto" w:fill="auto"/>
          </w:tcPr>
          <w:p w14:paraId="7AC9A79F" w14:textId="77777777" w:rsidR="00D4431F" w:rsidRPr="009F51C7" w:rsidRDefault="007D4EE9" w:rsidP="003F12DD">
            <w:pPr>
              <w:spacing w:after="0" w:line="240" w:lineRule="auto"/>
              <w:rPr>
                <w:rFonts w:cstheme="minorHAnsi"/>
                <w:bCs/>
              </w:rPr>
            </w:pPr>
            <w:r w:rsidRPr="009F51C7">
              <w:rPr>
                <w:rFonts w:cstheme="minorHAnsi"/>
                <w:bCs/>
              </w:rPr>
              <w:t>An exemplary council</w:t>
            </w:r>
          </w:p>
          <w:p w14:paraId="7AC9A7A0" w14:textId="77777777" w:rsidR="00D4431F" w:rsidRPr="009F51C7" w:rsidRDefault="007D4EE9" w:rsidP="006149F1">
            <w:pPr>
              <w:spacing w:after="0" w:line="240" w:lineRule="auto"/>
              <w:jc w:val="both"/>
              <w:rPr>
                <w:rFonts w:cstheme="minorHAnsi"/>
                <w:bCs/>
              </w:rPr>
            </w:pPr>
          </w:p>
        </w:tc>
        <w:tc>
          <w:tcPr>
            <w:tcW w:w="850" w:type="dxa"/>
            <w:shd w:val="clear" w:color="auto" w:fill="auto"/>
          </w:tcPr>
          <w:p w14:paraId="7AC9A7A1" w14:textId="77777777" w:rsidR="00D4431F" w:rsidRPr="009F51C7" w:rsidRDefault="007D4EE9" w:rsidP="006149F1">
            <w:pPr>
              <w:spacing w:after="0" w:line="240" w:lineRule="auto"/>
              <w:jc w:val="both"/>
              <w:rPr>
                <w:rFonts w:cstheme="minorHAnsi"/>
                <w:bCs/>
              </w:rPr>
            </w:pPr>
          </w:p>
        </w:tc>
        <w:tc>
          <w:tcPr>
            <w:tcW w:w="2977" w:type="dxa"/>
          </w:tcPr>
          <w:p w14:paraId="7AC9A7A2" w14:textId="77777777" w:rsidR="00D4431F" w:rsidRPr="009F51C7" w:rsidRDefault="007D4EE9" w:rsidP="006149F1">
            <w:pPr>
              <w:spacing w:after="0" w:line="240" w:lineRule="auto"/>
              <w:jc w:val="both"/>
              <w:rPr>
                <w:rFonts w:cstheme="minorHAnsi"/>
                <w:bCs/>
              </w:rPr>
            </w:pPr>
            <w:r w:rsidRPr="009F51C7">
              <w:rPr>
                <w:rFonts w:cstheme="minorHAnsi"/>
                <w:bCs/>
              </w:rPr>
              <w:t>Thriving communities</w:t>
            </w:r>
          </w:p>
        </w:tc>
        <w:tc>
          <w:tcPr>
            <w:tcW w:w="851" w:type="dxa"/>
          </w:tcPr>
          <w:p w14:paraId="7AC9A7A3" w14:textId="77777777" w:rsidR="00D4431F" w:rsidRPr="008373EA" w:rsidRDefault="007D4EE9" w:rsidP="008373EA">
            <w:pPr>
              <w:spacing w:after="0" w:line="240" w:lineRule="auto"/>
              <w:jc w:val="center"/>
              <w:rPr>
                <w:rFonts w:cstheme="minorHAnsi"/>
                <w:b/>
              </w:rPr>
            </w:pPr>
            <w:r w:rsidRPr="008373EA">
              <w:rPr>
                <w:rFonts w:cstheme="minorHAnsi"/>
                <w:b/>
              </w:rPr>
              <w:t>X</w:t>
            </w:r>
          </w:p>
        </w:tc>
      </w:tr>
      <w:tr w:rsidR="00DE672E" w14:paraId="7AC9A7A9" w14:textId="77777777" w:rsidTr="003F12DD">
        <w:trPr>
          <w:jc w:val="center"/>
        </w:trPr>
        <w:tc>
          <w:tcPr>
            <w:tcW w:w="3714" w:type="dxa"/>
            <w:shd w:val="clear" w:color="auto" w:fill="auto"/>
          </w:tcPr>
          <w:p w14:paraId="7AC9A7A5" w14:textId="77777777" w:rsidR="00D4431F" w:rsidRPr="009F51C7" w:rsidRDefault="007D4EE9"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7AC9A7A6" w14:textId="77777777" w:rsidR="00D4431F" w:rsidRPr="009F51C7" w:rsidRDefault="007D4EE9" w:rsidP="006149F1">
            <w:pPr>
              <w:spacing w:after="0" w:line="240" w:lineRule="auto"/>
              <w:jc w:val="both"/>
              <w:rPr>
                <w:rFonts w:cstheme="minorHAnsi"/>
                <w:bCs/>
              </w:rPr>
            </w:pPr>
          </w:p>
        </w:tc>
        <w:tc>
          <w:tcPr>
            <w:tcW w:w="2977" w:type="dxa"/>
          </w:tcPr>
          <w:p w14:paraId="7AC9A7A7" w14:textId="77777777" w:rsidR="00D4431F" w:rsidRPr="009F51C7" w:rsidRDefault="007D4EE9"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7AC9A7A8" w14:textId="77777777" w:rsidR="00D4431F" w:rsidRPr="008373EA" w:rsidRDefault="007D4EE9" w:rsidP="008373EA">
            <w:pPr>
              <w:spacing w:after="0" w:line="240" w:lineRule="auto"/>
              <w:jc w:val="center"/>
              <w:rPr>
                <w:rFonts w:cstheme="minorHAnsi"/>
                <w:b/>
              </w:rPr>
            </w:pPr>
            <w:r w:rsidRPr="008373EA">
              <w:rPr>
                <w:rFonts w:cstheme="minorHAnsi"/>
                <w:b/>
              </w:rPr>
              <w:t>X</w:t>
            </w:r>
          </w:p>
        </w:tc>
      </w:tr>
    </w:tbl>
    <w:p w14:paraId="7AC9A7AA" w14:textId="77777777" w:rsidR="00D4431F" w:rsidRPr="009F51C7" w:rsidRDefault="007D4EE9"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7AC9A7AB" w14:textId="77777777" w:rsidR="008373EA" w:rsidRPr="008373EA" w:rsidRDefault="007D4EE9" w:rsidP="008373EA">
      <w:pPr>
        <w:numPr>
          <w:ilvl w:val="0"/>
          <w:numId w:val="8"/>
        </w:numPr>
        <w:spacing w:after="0" w:line="240" w:lineRule="auto"/>
        <w:ind w:left="851" w:hanging="425"/>
        <w:jc w:val="both"/>
        <w:rPr>
          <w:rFonts w:cstheme="minorHAnsi"/>
          <w:bCs/>
        </w:rPr>
      </w:pPr>
      <w:r w:rsidRPr="008373EA">
        <w:rPr>
          <w:rFonts w:cstheme="minorHAnsi"/>
          <w:bCs/>
        </w:rPr>
        <w:t xml:space="preserve">The report Creating Playful Communities by Play England (2011) suggests improving opportunities for play </w:t>
      </w:r>
      <w:r w:rsidRPr="008373EA">
        <w:rPr>
          <w:rFonts w:cstheme="minorHAnsi"/>
          <w:bCs/>
        </w:rPr>
        <w:t>provides additional benefits to the simple fun and enjoyment that it gives to children and young people:</w:t>
      </w:r>
    </w:p>
    <w:p w14:paraId="7AC9A7AC" w14:textId="77777777" w:rsidR="008373EA" w:rsidRPr="008373EA" w:rsidRDefault="007D4EE9" w:rsidP="008373EA">
      <w:pPr>
        <w:spacing w:after="0" w:line="240" w:lineRule="auto"/>
        <w:ind w:left="720"/>
        <w:jc w:val="both"/>
        <w:rPr>
          <w:rFonts w:cstheme="minorHAnsi"/>
          <w:bCs/>
        </w:rPr>
      </w:pPr>
    </w:p>
    <w:p w14:paraId="7AC9A7AD" w14:textId="77777777" w:rsidR="008373EA" w:rsidRPr="008373EA" w:rsidRDefault="007D4EE9" w:rsidP="008373EA">
      <w:pPr>
        <w:numPr>
          <w:ilvl w:val="0"/>
          <w:numId w:val="10"/>
        </w:numPr>
        <w:spacing w:after="0" w:line="240" w:lineRule="auto"/>
        <w:ind w:left="1276"/>
        <w:jc w:val="both"/>
        <w:rPr>
          <w:rFonts w:cstheme="minorHAnsi"/>
          <w:bCs/>
        </w:rPr>
      </w:pPr>
      <w:r w:rsidRPr="008373EA">
        <w:rPr>
          <w:rFonts w:cstheme="minorHAnsi"/>
          <w:bCs/>
        </w:rPr>
        <w:t>Play is important for children's health - both physical and mental. Active physical play can contribute to reducing levels of childhood obesity.</w:t>
      </w:r>
    </w:p>
    <w:p w14:paraId="7AC9A7AE" w14:textId="77777777" w:rsidR="008373EA" w:rsidRPr="008373EA" w:rsidRDefault="007D4EE9" w:rsidP="008373EA">
      <w:pPr>
        <w:numPr>
          <w:ilvl w:val="0"/>
          <w:numId w:val="10"/>
        </w:numPr>
        <w:spacing w:after="0" w:line="240" w:lineRule="auto"/>
        <w:ind w:left="1276"/>
        <w:jc w:val="both"/>
        <w:rPr>
          <w:rFonts w:cstheme="minorHAnsi"/>
          <w:bCs/>
        </w:rPr>
      </w:pPr>
      <w:r w:rsidRPr="008373EA">
        <w:rPr>
          <w:rFonts w:cstheme="minorHAnsi"/>
          <w:bCs/>
        </w:rPr>
        <w:t>Acces</w:t>
      </w:r>
      <w:r w:rsidRPr="008373EA">
        <w:rPr>
          <w:rFonts w:cstheme="minorHAnsi"/>
          <w:bCs/>
        </w:rPr>
        <w:t xml:space="preserve">s to play and informal recreation opportunities can help to reduce anti-social behaviour </w:t>
      </w:r>
    </w:p>
    <w:p w14:paraId="7AC9A7AF" w14:textId="77777777" w:rsidR="008373EA" w:rsidRPr="008373EA" w:rsidRDefault="007D4EE9" w:rsidP="008373EA">
      <w:pPr>
        <w:numPr>
          <w:ilvl w:val="0"/>
          <w:numId w:val="10"/>
        </w:numPr>
        <w:spacing w:after="0" w:line="240" w:lineRule="auto"/>
        <w:ind w:left="1276"/>
        <w:jc w:val="both"/>
        <w:rPr>
          <w:rFonts w:cstheme="minorHAnsi"/>
          <w:bCs/>
        </w:rPr>
      </w:pPr>
      <w:r w:rsidRPr="008373EA">
        <w:rPr>
          <w:rFonts w:cstheme="minorHAnsi"/>
          <w:bCs/>
        </w:rPr>
        <w:t>Providing play opportunities brings communities together and is a strong force for community cohesion.</w:t>
      </w:r>
    </w:p>
    <w:p w14:paraId="7AC9A7B0" w14:textId="77777777" w:rsidR="008373EA" w:rsidRPr="008373EA" w:rsidRDefault="007D4EE9" w:rsidP="008373EA">
      <w:pPr>
        <w:spacing w:after="0" w:line="240" w:lineRule="auto"/>
        <w:ind w:left="851" w:hanging="491"/>
        <w:jc w:val="both"/>
        <w:rPr>
          <w:rFonts w:cstheme="minorHAnsi"/>
          <w:bCs/>
        </w:rPr>
      </w:pPr>
    </w:p>
    <w:p w14:paraId="7AC9A7B1" w14:textId="77777777" w:rsidR="008373EA" w:rsidRPr="008373EA" w:rsidRDefault="007D4EE9" w:rsidP="008373EA">
      <w:pPr>
        <w:numPr>
          <w:ilvl w:val="0"/>
          <w:numId w:val="8"/>
        </w:numPr>
        <w:spacing w:after="0" w:line="240" w:lineRule="auto"/>
        <w:ind w:left="851" w:hanging="491"/>
        <w:jc w:val="both"/>
        <w:rPr>
          <w:rFonts w:cstheme="minorHAnsi"/>
          <w:bCs/>
        </w:rPr>
      </w:pPr>
      <w:r w:rsidRPr="008373EA">
        <w:rPr>
          <w:rFonts w:cstheme="minorHAnsi"/>
          <w:bCs/>
        </w:rPr>
        <w:t>A previous playground refurbishment programme ran from 2003 to</w:t>
      </w:r>
      <w:r w:rsidRPr="008373EA">
        <w:rPr>
          <w:rFonts w:cstheme="minorHAnsi"/>
          <w:bCs/>
        </w:rPr>
        <w:t xml:space="preserve"> 2012 and refurbished a number of the council's children's play areas.  However, the programme ended before several sites were improved and these are now being prioritised under the current refurbishment programme.  </w:t>
      </w:r>
    </w:p>
    <w:p w14:paraId="7AC9A7B2" w14:textId="77777777" w:rsidR="008373EA" w:rsidRPr="008373EA" w:rsidRDefault="007D4EE9" w:rsidP="008373EA">
      <w:pPr>
        <w:spacing w:after="0" w:line="240" w:lineRule="auto"/>
        <w:ind w:left="851"/>
        <w:jc w:val="both"/>
        <w:rPr>
          <w:rFonts w:cstheme="minorHAnsi"/>
          <w:bCs/>
        </w:rPr>
      </w:pPr>
    </w:p>
    <w:p w14:paraId="7AC9A7B3" w14:textId="77777777" w:rsidR="008373EA" w:rsidRDefault="007D4EE9" w:rsidP="008373EA">
      <w:pPr>
        <w:numPr>
          <w:ilvl w:val="0"/>
          <w:numId w:val="8"/>
        </w:numPr>
        <w:spacing w:after="0" w:line="240" w:lineRule="auto"/>
        <w:ind w:left="851" w:hanging="491"/>
        <w:jc w:val="both"/>
        <w:rPr>
          <w:rFonts w:cstheme="minorHAnsi"/>
          <w:bCs/>
        </w:rPr>
      </w:pPr>
      <w:r>
        <w:rPr>
          <w:rFonts w:cstheme="minorHAnsi"/>
          <w:bCs/>
        </w:rPr>
        <w:t xml:space="preserve">Strawberry Valley Park Playground </w:t>
      </w:r>
      <w:r w:rsidRPr="008373EA">
        <w:rPr>
          <w:rFonts w:cstheme="minorHAnsi"/>
          <w:bCs/>
        </w:rPr>
        <w:t xml:space="preserve">was </w:t>
      </w:r>
      <w:r w:rsidRPr="008373EA">
        <w:rPr>
          <w:rFonts w:cstheme="minorHAnsi"/>
          <w:bCs/>
        </w:rPr>
        <w:t xml:space="preserve">last comprehensively refurbished in </w:t>
      </w:r>
      <w:r>
        <w:rPr>
          <w:rFonts w:cstheme="minorHAnsi"/>
          <w:bCs/>
        </w:rPr>
        <w:t>2002 with only a group swing remaining on site</w:t>
      </w:r>
      <w:r w:rsidRPr="008373EA">
        <w:rPr>
          <w:rFonts w:cstheme="minorHAnsi"/>
          <w:bCs/>
        </w:rPr>
        <w:t xml:space="preserve">.  The </w:t>
      </w:r>
      <w:r>
        <w:rPr>
          <w:rFonts w:cstheme="minorHAnsi"/>
          <w:bCs/>
        </w:rPr>
        <w:t xml:space="preserve">demand from the local community for a quality playground </w:t>
      </w:r>
      <w:r w:rsidRPr="008373EA">
        <w:rPr>
          <w:rFonts w:cstheme="minorHAnsi"/>
          <w:bCs/>
        </w:rPr>
        <w:t xml:space="preserve">remains </w:t>
      </w:r>
      <w:r>
        <w:rPr>
          <w:rFonts w:cstheme="minorHAnsi"/>
          <w:bCs/>
        </w:rPr>
        <w:t>high a</w:t>
      </w:r>
      <w:r w:rsidRPr="008373EA">
        <w:rPr>
          <w:rFonts w:cstheme="minorHAnsi"/>
          <w:bCs/>
        </w:rPr>
        <w:t>s</w:t>
      </w:r>
      <w:r>
        <w:rPr>
          <w:rFonts w:cstheme="minorHAnsi"/>
          <w:bCs/>
        </w:rPr>
        <w:t xml:space="preserve"> illustrated by the funds raised by the Friends Group</w:t>
      </w:r>
      <w:r w:rsidRPr="008373EA">
        <w:rPr>
          <w:rFonts w:cstheme="minorHAnsi"/>
          <w:bCs/>
        </w:rPr>
        <w:t xml:space="preserve">.  </w:t>
      </w:r>
    </w:p>
    <w:p w14:paraId="7AC9A7B4" w14:textId="77777777" w:rsidR="00806033" w:rsidRDefault="007D4EE9" w:rsidP="00806033">
      <w:pPr>
        <w:spacing w:after="0" w:line="240" w:lineRule="auto"/>
        <w:ind w:left="851"/>
        <w:jc w:val="both"/>
        <w:rPr>
          <w:rFonts w:cstheme="minorHAnsi"/>
          <w:bCs/>
        </w:rPr>
      </w:pPr>
    </w:p>
    <w:p w14:paraId="7AC9A7B5" w14:textId="77777777" w:rsidR="00806033" w:rsidRDefault="007D4EE9" w:rsidP="00806033">
      <w:pPr>
        <w:pStyle w:val="ListParagraph"/>
        <w:keepNext/>
        <w:numPr>
          <w:ilvl w:val="0"/>
          <w:numId w:val="8"/>
        </w:numPr>
        <w:spacing w:line="256" w:lineRule="auto"/>
        <w:ind w:left="851" w:hanging="491"/>
        <w:outlineLvl w:val="0"/>
      </w:pPr>
      <w:r>
        <w:t xml:space="preserve">It is proposed to refurbish Strawberry Valley Park Playground to provide a modern accessible and inclusive playground for Toddlers (ages 2-6) and juniors (ages 7-12) with an associated ball court.  </w:t>
      </w:r>
    </w:p>
    <w:p w14:paraId="7AC9A7B6" w14:textId="77777777" w:rsidR="000B39DD" w:rsidRDefault="007D4EE9" w:rsidP="000B39DD">
      <w:pPr>
        <w:pStyle w:val="ListParagraph"/>
        <w:keepNext/>
        <w:spacing w:line="256" w:lineRule="auto"/>
        <w:ind w:left="851"/>
        <w:outlineLvl w:val="0"/>
      </w:pPr>
    </w:p>
    <w:p w14:paraId="7AC9A7B7" w14:textId="77777777" w:rsidR="000B39DD" w:rsidRDefault="007D4EE9" w:rsidP="000B39DD">
      <w:pPr>
        <w:pStyle w:val="ListParagraph"/>
        <w:keepNext/>
        <w:numPr>
          <w:ilvl w:val="0"/>
          <w:numId w:val="8"/>
        </w:numPr>
        <w:spacing w:line="256" w:lineRule="auto"/>
        <w:ind w:left="851" w:hanging="491"/>
        <w:outlineLvl w:val="0"/>
      </w:pPr>
      <w:r>
        <w:t>A potential list of equipment was drafted based on the c</w:t>
      </w:r>
      <w:r>
        <w:t xml:space="preserve">ontent of the Friends Group’s funding bid was consulted on between </w:t>
      </w:r>
      <w:r w:rsidRPr="009724BA">
        <w:t>22nd Mar</w:t>
      </w:r>
      <w:r>
        <w:t>ch</w:t>
      </w:r>
      <w:r w:rsidRPr="009724BA">
        <w:t xml:space="preserve"> </w:t>
      </w:r>
      <w:r>
        <w:t>and 1</w:t>
      </w:r>
      <w:r w:rsidRPr="009724BA">
        <w:t>2th Apr</w:t>
      </w:r>
      <w:r>
        <w:t>il</w:t>
      </w:r>
      <w:r w:rsidRPr="009724BA">
        <w:t xml:space="preserve"> 2021</w:t>
      </w:r>
      <w:r>
        <w:t xml:space="preserve"> on the council’s website with publicity through letters sent (via the Cabinet Member) to houses in the locality, signage on site and release through the counc</w:t>
      </w:r>
      <w:r>
        <w:t xml:space="preserve">il’s social media channels. The consultation information was shared with the Friends Group, Ward Members and Community Hub Chair and the suggested equipment list </w:t>
      </w:r>
      <w:r>
        <w:lastRenderedPageBreak/>
        <w:t xml:space="preserve">amended to reflect the consultation results prior to inclusion in the Tender Invitations.  </w:t>
      </w:r>
    </w:p>
    <w:p w14:paraId="7AC9A7B8" w14:textId="77777777" w:rsidR="000B39DD" w:rsidRDefault="007D4EE9" w:rsidP="000B39DD">
      <w:pPr>
        <w:pStyle w:val="ListParagraph"/>
        <w:keepNext/>
        <w:spacing w:line="256" w:lineRule="auto"/>
        <w:ind w:left="851"/>
        <w:outlineLvl w:val="0"/>
      </w:pPr>
    </w:p>
    <w:p w14:paraId="7AC9A7B9" w14:textId="77777777" w:rsidR="00806033" w:rsidRDefault="007D4EE9" w:rsidP="00806033">
      <w:pPr>
        <w:pStyle w:val="ListParagraph"/>
        <w:keepNext/>
        <w:numPr>
          <w:ilvl w:val="0"/>
          <w:numId w:val="8"/>
        </w:numPr>
        <w:spacing w:line="256" w:lineRule="auto"/>
        <w:ind w:left="851" w:hanging="491"/>
        <w:outlineLvl w:val="0"/>
      </w:pPr>
      <w:r>
        <w:t>B</w:t>
      </w:r>
      <w:r>
        <w:t>idders were notified of the project budget and asked to design a scheme providing maximum value for the budget available</w:t>
      </w:r>
      <w:r w:rsidRPr="009E1321">
        <w:t xml:space="preserve">.  </w:t>
      </w:r>
      <w:r w:rsidRPr="006A4F20">
        <w:t>5</w:t>
      </w:r>
      <w:r w:rsidRPr="009E1321">
        <w:t xml:space="preserve"> tender </w:t>
      </w:r>
      <w:r>
        <w:t>submissions were received before the closing date and have been evaluated in accordance with the evaluation criteria.  The d</w:t>
      </w:r>
      <w:r>
        <w:t xml:space="preserve">etails are listed in Table 1 below.  Tender </w:t>
      </w:r>
      <w:r w:rsidRPr="009E1321">
        <w:t xml:space="preserve">Number </w:t>
      </w:r>
      <w:r w:rsidRPr="006A4F20">
        <w:t>2</w:t>
      </w:r>
      <w:r w:rsidRPr="009E1321">
        <w:t xml:space="preserve"> </w:t>
      </w:r>
      <w:r>
        <w:t xml:space="preserve">is an acceptable quality, compliant tender and is recommended for acceptance. </w:t>
      </w:r>
    </w:p>
    <w:p w14:paraId="7AC9A7BA" w14:textId="77777777" w:rsidR="00806033" w:rsidRPr="001D22F2" w:rsidRDefault="007D4EE9" w:rsidP="00806033">
      <w:pPr>
        <w:pStyle w:val="BodyTextIndent"/>
        <w:ind w:left="851"/>
        <w:rPr>
          <w:rFonts w:ascii="Arial" w:hAnsi="Arial" w:cs="Arial"/>
        </w:rPr>
      </w:pPr>
      <w:r>
        <w:rPr>
          <w:rFonts w:ascii="Arial" w:hAnsi="Arial" w:cs="Arial"/>
          <w:b/>
        </w:rPr>
        <w:t>T</w:t>
      </w:r>
      <w:r w:rsidRPr="001D22F2">
        <w:rPr>
          <w:rFonts w:ascii="Arial" w:hAnsi="Arial" w:cs="Arial"/>
          <w:b/>
        </w:rPr>
        <w:t xml:space="preserve">able </w:t>
      </w:r>
      <w:r>
        <w:rPr>
          <w:rFonts w:ascii="Arial" w:hAnsi="Arial" w:cs="Arial"/>
          <w:b/>
        </w:rPr>
        <w:t>1</w:t>
      </w:r>
      <w:r w:rsidRPr="001D22F2">
        <w:rPr>
          <w:rFonts w:ascii="Arial" w:hAnsi="Arial" w:cs="Arial"/>
          <w:b/>
        </w:rPr>
        <w:t xml:space="preserve"> </w:t>
      </w:r>
      <w:r>
        <w:rPr>
          <w:rFonts w:ascii="Arial" w:hAnsi="Arial" w:cs="Arial"/>
          <w:b/>
        </w:rPr>
        <w:t>–</w:t>
      </w:r>
      <w:r w:rsidRPr="001D22F2">
        <w:rPr>
          <w:rFonts w:ascii="Arial" w:hAnsi="Arial" w:cs="Arial"/>
          <w:b/>
        </w:rPr>
        <w:t xml:space="preserve"> </w:t>
      </w:r>
      <w:r>
        <w:rPr>
          <w:rFonts w:ascii="Arial" w:hAnsi="Arial" w:cs="Arial"/>
          <w:b/>
        </w:rPr>
        <w:t>Strawberry Valley Park Playground</w:t>
      </w:r>
    </w:p>
    <w:tbl>
      <w:tblPr>
        <w:tblpPr w:leftFromText="180" w:rightFromText="180" w:vertAnchor="text" w:horzAnchor="margin" w:tblpXSpec="right" w:tblpY="330"/>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3614"/>
        <w:gridCol w:w="3278"/>
      </w:tblGrid>
      <w:tr w:rsidR="00DE672E" w14:paraId="7AC9A7BF" w14:textId="77777777" w:rsidTr="002B40B1">
        <w:trPr>
          <w:trHeight w:val="511"/>
        </w:trPr>
        <w:tc>
          <w:tcPr>
            <w:tcW w:w="919" w:type="dxa"/>
            <w:shd w:val="clear" w:color="auto" w:fill="auto"/>
          </w:tcPr>
          <w:p w14:paraId="7AC9A7BB" w14:textId="77777777" w:rsidR="00806033" w:rsidRPr="00B12695" w:rsidRDefault="007D4EE9" w:rsidP="00806033">
            <w:pPr>
              <w:pStyle w:val="BodyTextIndent"/>
              <w:spacing w:after="0"/>
              <w:ind w:left="0"/>
              <w:jc w:val="center"/>
              <w:rPr>
                <w:rFonts w:ascii="Arial" w:hAnsi="Arial" w:cs="Arial"/>
              </w:rPr>
            </w:pPr>
            <w:r w:rsidRPr="00B12695">
              <w:rPr>
                <w:rFonts w:ascii="Arial" w:hAnsi="Arial" w:cs="Arial"/>
              </w:rPr>
              <w:t>Tender</w:t>
            </w:r>
          </w:p>
        </w:tc>
        <w:tc>
          <w:tcPr>
            <w:tcW w:w="3614" w:type="dxa"/>
            <w:shd w:val="clear" w:color="auto" w:fill="auto"/>
          </w:tcPr>
          <w:p w14:paraId="7AC9A7BC" w14:textId="77777777" w:rsidR="00806033" w:rsidRDefault="007D4EE9" w:rsidP="00806033">
            <w:pPr>
              <w:pStyle w:val="BodyTextIndent"/>
              <w:spacing w:after="0"/>
              <w:ind w:left="0"/>
              <w:jc w:val="center"/>
              <w:rPr>
                <w:rFonts w:ascii="Arial" w:hAnsi="Arial" w:cs="Arial"/>
              </w:rPr>
            </w:pPr>
            <w:r>
              <w:rPr>
                <w:rFonts w:ascii="Arial" w:hAnsi="Arial" w:cs="Arial"/>
              </w:rPr>
              <w:t>Within Budget?</w:t>
            </w:r>
          </w:p>
          <w:p w14:paraId="7AC9A7BD" w14:textId="77777777" w:rsidR="00806033" w:rsidRPr="00B12695" w:rsidRDefault="007D4EE9" w:rsidP="00806033">
            <w:pPr>
              <w:pStyle w:val="BodyTextIndent"/>
              <w:spacing w:after="0"/>
              <w:ind w:left="0"/>
              <w:jc w:val="center"/>
              <w:rPr>
                <w:rFonts w:ascii="Arial" w:hAnsi="Arial" w:cs="Arial"/>
              </w:rPr>
            </w:pPr>
            <w:r>
              <w:rPr>
                <w:rFonts w:ascii="Arial" w:hAnsi="Arial" w:cs="Arial"/>
              </w:rPr>
              <w:t>PASS/FAIL</w:t>
            </w:r>
          </w:p>
        </w:tc>
        <w:tc>
          <w:tcPr>
            <w:tcW w:w="3278" w:type="dxa"/>
            <w:shd w:val="clear" w:color="auto" w:fill="auto"/>
          </w:tcPr>
          <w:p w14:paraId="7AC9A7BE" w14:textId="77777777" w:rsidR="00806033" w:rsidRPr="00B12695" w:rsidRDefault="007D4EE9" w:rsidP="00806033">
            <w:pPr>
              <w:pStyle w:val="BodyTextIndent"/>
              <w:spacing w:after="0"/>
              <w:ind w:left="0"/>
              <w:jc w:val="center"/>
              <w:rPr>
                <w:rFonts w:ascii="Arial" w:hAnsi="Arial" w:cs="Arial"/>
              </w:rPr>
            </w:pPr>
            <w:r w:rsidRPr="00B12695">
              <w:rPr>
                <w:rFonts w:ascii="Arial" w:hAnsi="Arial" w:cs="Arial"/>
              </w:rPr>
              <w:t>Quality Score (</w:t>
            </w:r>
            <w:r>
              <w:rPr>
                <w:rFonts w:ascii="Arial" w:hAnsi="Arial" w:cs="Arial"/>
              </w:rPr>
              <w:t>10</w:t>
            </w:r>
            <w:r w:rsidRPr="00B12695">
              <w:rPr>
                <w:rFonts w:ascii="Arial" w:hAnsi="Arial" w:cs="Arial"/>
              </w:rPr>
              <w:t>0%)</w:t>
            </w:r>
          </w:p>
        </w:tc>
      </w:tr>
      <w:tr w:rsidR="00DE672E" w14:paraId="7AC9A7C3" w14:textId="77777777" w:rsidTr="006A4F20">
        <w:trPr>
          <w:trHeight w:val="310"/>
        </w:trPr>
        <w:tc>
          <w:tcPr>
            <w:tcW w:w="919" w:type="dxa"/>
            <w:shd w:val="clear" w:color="auto" w:fill="auto"/>
          </w:tcPr>
          <w:p w14:paraId="7AC9A7C0" w14:textId="77777777" w:rsidR="00806033" w:rsidRPr="007C32C2" w:rsidRDefault="007D4EE9" w:rsidP="002B40B1">
            <w:pPr>
              <w:jc w:val="center"/>
              <w:rPr>
                <w:rFonts w:cs="Arial"/>
                <w:b/>
                <w:bCs/>
                <w:sz w:val="20"/>
              </w:rPr>
            </w:pPr>
            <w:r>
              <w:rPr>
                <w:rFonts w:cs="Arial"/>
                <w:b/>
                <w:bCs/>
                <w:sz w:val="20"/>
              </w:rPr>
              <w:t>1</w:t>
            </w:r>
          </w:p>
        </w:tc>
        <w:tc>
          <w:tcPr>
            <w:tcW w:w="3614" w:type="dxa"/>
            <w:shd w:val="clear" w:color="auto" w:fill="auto"/>
            <w:vAlign w:val="center"/>
          </w:tcPr>
          <w:p w14:paraId="7AC9A7C1" w14:textId="77777777" w:rsidR="00806033" w:rsidRPr="006A4F20" w:rsidRDefault="007D4EE9" w:rsidP="002B40B1">
            <w:pPr>
              <w:jc w:val="center"/>
              <w:rPr>
                <w:rFonts w:cs="Arial"/>
                <w:sz w:val="20"/>
              </w:rPr>
            </w:pPr>
            <w:r w:rsidRPr="006A4F20">
              <w:rPr>
                <w:rFonts w:cs="Arial"/>
                <w:sz w:val="20"/>
              </w:rPr>
              <w:t>Pass</w:t>
            </w:r>
          </w:p>
        </w:tc>
        <w:tc>
          <w:tcPr>
            <w:tcW w:w="3278" w:type="dxa"/>
            <w:shd w:val="clear" w:color="auto" w:fill="auto"/>
            <w:vAlign w:val="center"/>
          </w:tcPr>
          <w:p w14:paraId="7AC9A7C2" w14:textId="77777777" w:rsidR="00806033" w:rsidRPr="006A4F20" w:rsidRDefault="007D4EE9" w:rsidP="00806033">
            <w:pPr>
              <w:jc w:val="center"/>
              <w:rPr>
                <w:rFonts w:cs="Arial"/>
                <w:sz w:val="20"/>
              </w:rPr>
            </w:pPr>
            <w:r w:rsidRPr="006A4F20">
              <w:rPr>
                <w:rFonts w:cs="Arial"/>
                <w:sz w:val="20"/>
              </w:rPr>
              <w:t>91</w:t>
            </w:r>
          </w:p>
        </w:tc>
      </w:tr>
      <w:tr w:rsidR="00DE672E" w14:paraId="7AC9A7C7" w14:textId="77777777" w:rsidTr="006A4F20">
        <w:trPr>
          <w:trHeight w:val="310"/>
        </w:trPr>
        <w:tc>
          <w:tcPr>
            <w:tcW w:w="919" w:type="dxa"/>
            <w:shd w:val="clear" w:color="auto" w:fill="auto"/>
          </w:tcPr>
          <w:p w14:paraId="7AC9A7C4" w14:textId="77777777" w:rsidR="00806033" w:rsidRDefault="007D4EE9" w:rsidP="002B40B1">
            <w:pPr>
              <w:jc w:val="center"/>
              <w:rPr>
                <w:rFonts w:cs="Arial"/>
                <w:b/>
                <w:bCs/>
                <w:sz w:val="20"/>
              </w:rPr>
            </w:pPr>
            <w:r>
              <w:rPr>
                <w:rFonts w:cs="Arial"/>
                <w:b/>
                <w:bCs/>
                <w:sz w:val="20"/>
              </w:rPr>
              <w:t>2</w:t>
            </w:r>
          </w:p>
        </w:tc>
        <w:tc>
          <w:tcPr>
            <w:tcW w:w="3614" w:type="dxa"/>
            <w:shd w:val="clear" w:color="auto" w:fill="auto"/>
            <w:vAlign w:val="center"/>
          </w:tcPr>
          <w:p w14:paraId="7AC9A7C5" w14:textId="77777777" w:rsidR="00806033" w:rsidRPr="009E1321" w:rsidRDefault="007D4EE9" w:rsidP="002B40B1">
            <w:pPr>
              <w:jc w:val="center"/>
              <w:rPr>
                <w:rFonts w:cs="Arial"/>
                <w:b/>
                <w:bCs/>
                <w:sz w:val="20"/>
              </w:rPr>
            </w:pPr>
            <w:r w:rsidRPr="009E1321">
              <w:rPr>
                <w:rFonts w:cs="Arial"/>
                <w:b/>
                <w:bCs/>
                <w:sz w:val="20"/>
              </w:rPr>
              <w:t>Pass</w:t>
            </w:r>
          </w:p>
        </w:tc>
        <w:tc>
          <w:tcPr>
            <w:tcW w:w="3278" w:type="dxa"/>
            <w:shd w:val="clear" w:color="auto" w:fill="auto"/>
            <w:vAlign w:val="center"/>
          </w:tcPr>
          <w:p w14:paraId="7AC9A7C6" w14:textId="77777777" w:rsidR="00806033" w:rsidRPr="009E1321" w:rsidRDefault="007D4EE9" w:rsidP="00806033">
            <w:pPr>
              <w:jc w:val="center"/>
              <w:rPr>
                <w:rFonts w:cs="Arial"/>
                <w:b/>
                <w:bCs/>
                <w:sz w:val="20"/>
              </w:rPr>
            </w:pPr>
            <w:r w:rsidRPr="009E1321">
              <w:rPr>
                <w:rFonts w:cs="Arial"/>
                <w:b/>
                <w:bCs/>
                <w:sz w:val="20"/>
              </w:rPr>
              <w:t>96</w:t>
            </w:r>
          </w:p>
        </w:tc>
      </w:tr>
      <w:tr w:rsidR="00DE672E" w14:paraId="7AC9A7CB" w14:textId="77777777" w:rsidTr="006A4F20">
        <w:trPr>
          <w:trHeight w:val="310"/>
        </w:trPr>
        <w:tc>
          <w:tcPr>
            <w:tcW w:w="919" w:type="dxa"/>
            <w:shd w:val="clear" w:color="auto" w:fill="auto"/>
          </w:tcPr>
          <w:p w14:paraId="7AC9A7C8" w14:textId="77777777" w:rsidR="00806033" w:rsidRDefault="007D4EE9" w:rsidP="002B40B1">
            <w:pPr>
              <w:jc w:val="center"/>
              <w:rPr>
                <w:rFonts w:cs="Arial"/>
                <w:b/>
                <w:bCs/>
                <w:sz w:val="20"/>
              </w:rPr>
            </w:pPr>
            <w:r>
              <w:rPr>
                <w:rFonts w:cs="Arial"/>
                <w:b/>
                <w:bCs/>
                <w:sz w:val="20"/>
              </w:rPr>
              <w:t>3</w:t>
            </w:r>
          </w:p>
        </w:tc>
        <w:tc>
          <w:tcPr>
            <w:tcW w:w="3614" w:type="dxa"/>
            <w:shd w:val="clear" w:color="auto" w:fill="auto"/>
            <w:vAlign w:val="center"/>
          </w:tcPr>
          <w:p w14:paraId="7AC9A7C9" w14:textId="77777777" w:rsidR="00806033" w:rsidRPr="006A4F20" w:rsidRDefault="007D4EE9" w:rsidP="002B40B1">
            <w:pPr>
              <w:jc w:val="center"/>
              <w:rPr>
                <w:rFonts w:cs="Arial"/>
                <w:sz w:val="20"/>
              </w:rPr>
            </w:pPr>
            <w:r w:rsidRPr="006A4F20">
              <w:rPr>
                <w:rFonts w:cs="Arial"/>
                <w:sz w:val="20"/>
              </w:rPr>
              <w:t>Pass</w:t>
            </w:r>
          </w:p>
        </w:tc>
        <w:tc>
          <w:tcPr>
            <w:tcW w:w="3278" w:type="dxa"/>
            <w:shd w:val="clear" w:color="auto" w:fill="auto"/>
            <w:vAlign w:val="center"/>
          </w:tcPr>
          <w:p w14:paraId="7AC9A7CA" w14:textId="77777777" w:rsidR="00806033" w:rsidRPr="006A4F20" w:rsidRDefault="007D4EE9" w:rsidP="00806033">
            <w:pPr>
              <w:jc w:val="center"/>
              <w:rPr>
                <w:rFonts w:cs="Arial"/>
                <w:sz w:val="20"/>
              </w:rPr>
            </w:pPr>
            <w:r w:rsidRPr="006A4F20">
              <w:rPr>
                <w:rFonts w:cs="Arial"/>
                <w:sz w:val="20"/>
              </w:rPr>
              <w:t>93</w:t>
            </w:r>
          </w:p>
        </w:tc>
      </w:tr>
      <w:tr w:rsidR="00DE672E" w14:paraId="7AC9A7CF" w14:textId="77777777" w:rsidTr="006A4F20">
        <w:trPr>
          <w:trHeight w:val="310"/>
        </w:trPr>
        <w:tc>
          <w:tcPr>
            <w:tcW w:w="919" w:type="dxa"/>
            <w:shd w:val="clear" w:color="auto" w:fill="auto"/>
          </w:tcPr>
          <w:p w14:paraId="7AC9A7CC" w14:textId="77777777" w:rsidR="00806033" w:rsidRDefault="007D4EE9" w:rsidP="002B40B1">
            <w:pPr>
              <w:jc w:val="center"/>
              <w:rPr>
                <w:rFonts w:cs="Arial"/>
                <w:b/>
                <w:bCs/>
                <w:sz w:val="20"/>
              </w:rPr>
            </w:pPr>
            <w:r>
              <w:rPr>
                <w:rFonts w:cs="Arial"/>
                <w:b/>
                <w:bCs/>
                <w:sz w:val="20"/>
              </w:rPr>
              <w:t>4</w:t>
            </w:r>
          </w:p>
        </w:tc>
        <w:tc>
          <w:tcPr>
            <w:tcW w:w="3614" w:type="dxa"/>
            <w:shd w:val="clear" w:color="auto" w:fill="auto"/>
            <w:vAlign w:val="center"/>
          </w:tcPr>
          <w:p w14:paraId="7AC9A7CD" w14:textId="77777777" w:rsidR="00806033" w:rsidRPr="006A4F20" w:rsidRDefault="007D4EE9" w:rsidP="002B40B1">
            <w:pPr>
              <w:jc w:val="center"/>
              <w:rPr>
                <w:rFonts w:cs="Arial"/>
                <w:sz w:val="20"/>
              </w:rPr>
            </w:pPr>
            <w:r w:rsidRPr="006A4F20">
              <w:rPr>
                <w:rFonts w:cs="Arial"/>
                <w:sz w:val="20"/>
              </w:rPr>
              <w:t>Pass</w:t>
            </w:r>
          </w:p>
        </w:tc>
        <w:tc>
          <w:tcPr>
            <w:tcW w:w="3278" w:type="dxa"/>
            <w:shd w:val="clear" w:color="auto" w:fill="auto"/>
            <w:vAlign w:val="center"/>
          </w:tcPr>
          <w:p w14:paraId="7AC9A7CE" w14:textId="77777777" w:rsidR="00806033" w:rsidRPr="006A4F20" w:rsidRDefault="007D4EE9" w:rsidP="00806033">
            <w:pPr>
              <w:jc w:val="center"/>
              <w:rPr>
                <w:rFonts w:cs="Arial"/>
                <w:sz w:val="20"/>
              </w:rPr>
            </w:pPr>
            <w:r w:rsidRPr="006A4F20">
              <w:rPr>
                <w:rFonts w:cs="Arial"/>
                <w:sz w:val="20"/>
              </w:rPr>
              <w:t>94</w:t>
            </w:r>
          </w:p>
        </w:tc>
      </w:tr>
      <w:tr w:rsidR="00DE672E" w14:paraId="7AC9A7D3" w14:textId="77777777" w:rsidTr="006A4F20">
        <w:trPr>
          <w:trHeight w:val="310"/>
        </w:trPr>
        <w:tc>
          <w:tcPr>
            <w:tcW w:w="919" w:type="dxa"/>
            <w:shd w:val="clear" w:color="auto" w:fill="auto"/>
          </w:tcPr>
          <w:p w14:paraId="7AC9A7D0" w14:textId="77777777" w:rsidR="00806033" w:rsidRDefault="007D4EE9" w:rsidP="002B40B1">
            <w:pPr>
              <w:jc w:val="center"/>
              <w:rPr>
                <w:rFonts w:cs="Arial"/>
                <w:b/>
                <w:bCs/>
                <w:sz w:val="20"/>
              </w:rPr>
            </w:pPr>
            <w:r>
              <w:rPr>
                <w:rFonts w:cs="Arial"/>
                <w:b/>
                <w:bCs/>
                <w:sz w:val="20"/>
              </w:rPr>
              <w:t>5</w:t>
            </w:r>
          </w:p>
        </w:tc>
        <w:tc>
          <w:tcPr>
            <w:tcW w:w="3614" w:type="dxa"/>
            <w:shd w:val="clear" w:color="auto" w:fill="auto"/>
            <w:vAlign w:val="center"/>
          </w:tcPr>
          <w:p w14:paraId="7AC9A7D1" w14:textId="77777777" w:rsidR="00806033" w:rsidRPr="006A4F20" w:rsidRDefault="007D4EE9" w:rsidP="002B40B1">
            <w:pPr>
              <w:jc w:val="center"/>
              <w:rPr>
                <w:rFonts w:cs="Arial"/>
                <w:sz w:val="20"/>
              </w:rPr>
            </w:pPr>
            <w:r w:rsidRPr="006A4F20">
              <w:rPr>
                <w:rFonts w:cs="Arial"/>
                <w:sz w:val="20"/>
              </w:rPr>
              <w:t>Pass</w:t>
            </w:r>
          </w:p>
        </w:tc>
        <w:tc>
          <w:tcPr>
            <w:tcW w:w="3278" w:type="dxa"/>
            <w:shd w:val="clear" w:color="auto" w:fill="auto"/>
            <w:vAlign w:val="center"/>
          </w:tcPr>
          <w:p w14:paraId="7AC9A7D2" w14:textId="77777777" w:rsidR="00806033" w:rsidRPr="006A4F20" w:rsidRDefault="007D4EE9" w:rsidP="00806033">
            <w:pPr>
              <w:jc w:val="center"/>
              <w:rPr>
                <w:rFonts w:cs="Arial"/>
                <w:sz w:val="20"/>
              </w:rPr>
            </w:pPr>
            <w:r w:rsidRPr="006A4F20">
              <w:rPr>
                <w:rFonts w:cs="Arial"/>
                <w:sz w:val="20"/>
              </w:rPr>
              <w:t>91</w:t>
            </w:r>
          </w:p>
        </w:tc>
      </w:tr>
    </w:tbl>
    <w:p w14:paraId="7AC9A7D4" w14:textId="77777777" w:rsidR="00806033" w:rsidRPr="001D22F2" w:rsidRDefault="007D4EE9" w:rsidP="000B39DD">
      <w:pPr>
        <w:pStyle w:val="BodyTextIndent"/>
        <w:ind w:left="720"/>
        <w:rPr>
          <w:rFonts w:ascii="Arial" w:hAnsi="Arial" w:cs="Arial"/>
        </w:rPr>
      </w:pPr>
    </w:p>
    <w:p w14:paraId="7AC9A7D5" w14:textId="77777777" w:rsidR="00806033" w:rsidRDefault="007D4EE9" w:rsidP="00806033">
      <w:pPr>
        <w:keepNext/>
        <w:spacing w:line="256" w:lineRule="auto"/>
        <w:outlineLvl w:val="0"/>
      </w:pPr>
    </w:p>
    <w:p w14:paraId="7AC9A7D6" w14:textId="77777777" w:rsidR="00806033" w:rsidRDefault="007D4EE9" w:rsidP="00806033">
      <w:pPr>
        <w:spacing w:after="0" w:line="240" w:lineRule="auto"/>
        <w:ind w:left="851"/>
        <w:jc w:val="both"/>
        <w:rPr>
          <w:rFonts w:cstheme="minorHAnsi"/>
          <w:bCs/>
        </w:rPr>
      </w:pPr>
    </w:p>
    <w:p w14:paraId="7AC9A7D7" w14:textId="77777777" w:rsidR="008373EA" w:rsidRDefault="007D4EE9" w:rsidP="008373EA">
      <w:pPr>
        <w:spacing w:after="0" w:line="240" w:lineRule="auto"/>
        <w:jc w:val="both"/>
        <w:rPr>
          <w:rFonts w:cstheme="minorHAnsi"/>
          <w:bCs/>
        </w:rPr>
      </w:pPr>
    </w:p>
    <w:p w14:paraId="7AC9A7D8" w14:textId="77777777" w:rsidR="008373EA" w:rsidRPr="008373EA" w:rsidRDefault="007D4EE9" w:rsidP="008373EA">
      <w:pPr>
        <w:spacing w:after="0" w:line="240" w:lineRule="auto"/>
        <w:jc w:val="both"/>
        <w:rPr>
          <w:rFonts w:cstheme="minorHAnsi"/>
          <w:bCs/>
        </w:rPr>
      </w:pPr>
    </w:p>
    <w:p w14:paraId="7AC9A7D9" w14:textId="77777777" w:rsidR="000B39DD" w:rsidRDefault="007D4EE9" w:rsidP="000B39DD">
      <w:pPr>
        <w:spacing w:after="0" w:line="240" w:lineRule="auto"/>
        <w:ind w:left="851"/>
        <w:jc w:val="both"/>
        <w:rPr>
          <w:rFonts w:asciiTheme="majorHAnsi" w:hAnsiTheme="majorHAnsi" w:cstheme="majorHAnsi"/>
        </w:rPr>
      </w:pPr>
    </w:p>
    <w:p w14:paraId="7AC9A7DA" w14:textId="77777777" w:rsidR="000B39DD" w:rsidRDefault="007D4EE9" w:rsidP="000B39DD">
      <w:pPr>
        <w:spacing w:after="0" w:line="240" w:lineRule="auto"/>
        <w:ind w:left="851"/>
        <w:jc w:val="both"/>
        <w:rPr>
          <w:rFonts w:asciiTheme="majorHAnsi" w:hAnsiTheme="majorHAnsi" w:cstheme="majorHAnsi"/>
        </w:rPr>
      </w:pPr>
    </w:p>
    <w:p w14:paraId="7AC9A7DB" w14:textId="77777777" w:rsidR="000B39DD" w:rsidRDefault="007D4EE9" w:rsidP="000B39DD">
      <w:pPr>
        <w:spacing w:after="0" w:line="240" w:lineRule="auto"/>
        <w:ind w:left="851"/>
        <w:jc w:val="both"/>
        <w:rPr>
          <w:rFonts w:asciiTheme="majorHAnsi" w:hAnsiTheme="majorHAnsi" w:cstheme="majorHAnsi"/>
        </w:rPr>
      </w:pPr>
    </w:p>
    <w:p w14:paraId="7AC9A7DC" w14:textId="77777777" w:rsidR="000B39DD" w:rsidRDefault="007D4EE9" w:rsidP="000B39DD">
      <w:pPr>
        <w:spacing w:after="0" w:line="240" w:lineRule="auto"/>
        <w:ind w:left="851"/>
        <w:jc w:val="both"/>
        <w:rPr>
          <w:rFonts w:asciiTheme="majorHAnsi" w:hAnsiTheme="majorHAnsi" w:cstheme="majorHAnsi"/>
        </w:rPr>
      </w:pPr>
    </w:p>
    <w:p w14:paraId="7AC9A7DD" w14:textId="77777777" w:rsidR="000B39DD" w:rsidRDefault="007D4EE9" w:rsidP="000B39DD">
      <w:pPr>
        <w:spacing w:after="0" w:line="240" w:lineRule="auto"/>
        <w:ind w:left="851"/>
        <w:jc w:val="both"/>
        <w:rPr>
          <w:rFonts w:asciiTheme="majorHAnsi" w:hAnsiTheme="majorHAnsi" w:cstheme="majorHAnsi"/>
        </w:rPr>
      </w:pPr>
    </w:p>
    <w:p w14:paraId="7AC9A7DE" w14:textId="77777777" w:rsidR="000B39DD" w:rsidRDefault="007D4EE9" w:rsidP="000B39DD">
      <w:pPr>
        <w:spacing w:after="0" w:line="240" w:lineRule="auto"/>
        <w:ind w:left="851"/>
        <w:jc w:val="both"/>
        <w:rPr>
          <w:rFonts w:asciiTheme="majorHAnsi" w:hAnsiTheme="majorHAnsi" w:cstheme="majorHAnsi"/>
        </w:rPr>
      </w:pPr>
    </w:p>
    <w:p w14:paraId="7AC9A7DF" w14:textId="77777777" w:rsidR="000B39DD" w:rsidRDefault="007D4EE9" w:rsidP="000B39DD">
      <w:pPr>
        <w:spacing w:after="0" w:line="240" w:lineRule="auto"/>
        <w:ind w:left="851"/>
        <w:jc w:val="both"/>
        <w:rPr>
          <w:rFonts w:asciiTheme="majorHAnsi" w:hAnsiTheme="majorHAnsi" w:cstheme="majorHAnsi"/>
        </w:rPr>
      </w:pPr>
    </w:p>
    <w:p w14:paraId="7AC9A7E0" w14:textId="77777777" w:rsidR="000B39DD" w:rsidRDefault="007D4EE9" w:rsidP="000B39DD">
      <w:pPr>
        <w:spacing w:after="0" w:line="240" w:lineRule="auto"/>
        <w:ind w:left="851"/>
        <w:jc w:val="both"/>
        <w:rPr>
          <w:rFonts w:asciiTheme="majorHAnsi" w:hAnsiTheme="majorHAnsi" w:cstheme="majorHAnsi"/>
        </w:rPr>
      </w:pPr>
    </w:p>
    <w:p w14:paraId="7AC9A7E1" w14:textId="77777777" w:rsidR="000B39DD" w:rsidRDefault="007D4EE9" w:rsidP="000B39DD">
      <w:pPr>
        <w:spacing w:after="0" w:line="240" w:lineRule="auto"/>
        <w:ind w:left="851"/>
        <w:jc w:val="both"/>
        <w:rPr>
          <w:rFonts w:asciiTheme="majorHAnsi" w:hAnsiTheme="majorHAnsi" w:cstheme="majorHAnsi"/>
        </w:rPr>
      </w:pPr>
    </w:p>
    <w:p w14:paraId="7AC9A7E2" w14:textId="77777777" w:rsidR="000B39DD" w:rsidRDefault="007D4EE9" w:rsidP="000B39DD">
      <w:pPr>
        <w:rPr>
          <w:rStyle w:val="Strong"/>
        </w:rPr>
      </w:pPr>
      <w:r>
        <w:rPr>
          <w:rStyle w:val="Strong"/>
        </w:rPr>
        <w:t>Remediation of the Contaminated Ground</w:t>
      </w:r>
    </w:p>
    <w:p w14:paraId="7AC9A7E3" w14:textId="77777777" w:rsidR="000B39DD" w:rsidRDefault="007D4EE9" w:rsidP="000B39DD">
      <w:pPr>
        <w:pStyle w:val="ListParagraph"/>
        <w:numPr>
          <w:ilvl w:val="0"/>
          <w:numId w:val="8"/>
        </w:numPr>
        <w:spacing w:after="0" w:line="240" w:lineRule="auto"/>
        <w:ind w:left="851" w:hanging="491"/>
      </w:pPr>
      <w:bookmarkStart w:id="0" w:name="_Hlk72417720"/>
      <w:r>
        <w:t>As a result of historic use of the site, ground investigations to check for potential contamination were undertaken which has confirmed the presence of some elevated chemicals in certain areas of the park.  These present a small risk to users of the site a</w:t>
      </w:r>
      <w:r>
        <w:t xml:space="preserve">nd as such the Council has a duty to ensure that remediation of the site is undertaken to remove the source-pathway-receptor linkage between the identified chemicals and site users.  </w:t>
      </w:r>
    </w:p>
    <w:p w14:paraId="7AC9A7E4" w14:textId="77777777" w:rsidR="000B39DD" w:rsidRDefault="007D4EE9" w:rsidP="000B39DD">
      <w:pPr>
        <w:pStyle w:val="ListParagraph"/>
        <w:spacing w:after="0" w:line="240" w:lineRule="auto"/>
        <w:ind w:left="851"/>
      </w:pPr>
    </w:p>
    <w:p w14:paraId="7AC9A7E5" w14:textId="77777777" w:rsidR="000B39DD" w:rsidRDefault="007D4EE9" w:rsidP="000B39DD">
      <w:pPr>
        <w:pStyle w:val="ListParagraph"/>
        <w:numPr>
          <w:ilvl w:val="0"/>
          <w:numId w:val="8"/>
        </w:numPr>
        <w:spacing w:after="0" w:line="240" w:lineRule="auto"/>
        <w:ind w:left="851" w:hanging="491"/>
      </w:pPr>
      <w:r>
        <w:t xml:space="preserve">Following further detailed surveys into the contamination, a </w:t>
      </w:r>
      <w:r w:rsidRPr="004E3447">
        <w:t>strategy</w:t>
      </w:r>
      <w:r>
        <w:t xml:space="preserve"> h</w:t>
      </w:r>
      <w:r>
        <w:t xml:space="preserve">as been developed </w:t>
      </w:r>
      <w:r w:rsidRPr="004E3447">
        <w:t>for the remediation of the land</w:t>
      </w:r>
      <w:r>
        <w:t>.  In line with standard industry practices the linkage is being broken by installing a layer of clean material over the affected areas to a suitable depth to ensure no risk remains. A high visibility geotex</w:t>
      </w:r>
      <w:r>
        <w:t xml:space="preserve">tile barrier will be placed below this layer to warn anyone in the future that the site is potentially contaminated. </w:t>
      </w:r>
    </w:p>
    <w:p w14:paraId="7AC9A7E6" w14:textId="77777777" w:rsidR="000B39DD" w:rsidRDefault="007D4EE9" w:rsidP="000B39DD">
      <w:pPr>
        <w:pStyle w:val="ListParagraph"/>
        <w:spacing w:after="0" w:line="240" w:lineRule="auto"/>
        <w:ind w:left="851" w:hanging="491"/>
      </w:pPr>
    </w:p>
    <w:p w14:paraId="7AC9A7E7" w14:textId="77777777" w:rsidR="00BF7B8C" w:rsidRDefault="007D4EE9" w:rsidP="000B39DD">
      <w:pPr>
        <w:numPr>
          <w:ilvl w:val="0"/>
          <w:numId w:val="8"/>
        </w:numPr>
        <w:spacing w:after="0" w:line="240" w:lineRule="auto"/>
        <w:ind w:left="851" w:hanging="491"/>
        <w:jc w:val="both"/>
        <w:rPr>
          <w:rFonts w:asciiTheme="majorHAnsi" w:hAnsiTheme="majorHAnsi" w:cstheme="majorHAnsi"/>
        </w:rPr>
      </w:pPr>
      <w:r>
        <w:rPr>
          <w:rFonts w:asciiTheme="majorHAnsi" w:hAnsiTheme="majorHAnsi" w:cstheme="majorHAnsi"/>
        </w:rPr>
        <w:t xml:space="preserve">There is an existing budget of £61,000 remaining in the current capital programme for the improvement of the park and it is proposed that this budget be allocated to remediation works needed to the site. </w:t>
      </w:r>
      <w:r>
        <w:rPr>
          <w:rFonts w:asciiTheme="majorHAnsi" w:hAnsiTheme="majorHAnsi" w:cstheme="majorHAnsi"/>
        </w:rPr>
        <w:t>The forecast agreements to be used are outlined belo</w:t>
      </w:r>
      <w:r>
        <w:rPr>
          <w:rFonts w:asciiTheme="majorHAnsi" w:hAnsiTheme="majorHAnsi" w:cstheme="majorHAnsi"/>
        </w:rPr>
        <w:t>w:</w:t>
      </w:r>
    </w:p>
    <w:p w14:paraId="7AC9A7E8" w14:textId="77777777" w:rsidR="00F10D75" w:rsidRDefault="007D4EE9">
      <w:pPr>
        <w:rPr>
          <w:rFonts w:asciiTheme="majorHAnsi" w:hAnsiTheme="majorHAnsi" w:cstheme="majorHAnsi"/>
        </w:rPr>
      </w:pPr>
      <w:r>
        <w:rPr>
          <w:rFonts w:asciiTheme="majorHAnsi" w:hAnsiTheme="majorHAnsi" w:cstheme="majorHAnsi"/>
        </w:rPr>
        <w:br w:type="page"/>
      </w:r>
    </w:p>
    <w:p w14:paraId="7AC9A7E9" w14:textId="77777777" w:rsidR="00086E86" w:rsidRDefault="007D4EE9" w:rsidP="00086E86">
      <w:pPr>
        <w:pStyle w:val="ListParagraph"/>
        <w:rPr>
          <w:rFonts w:asciiTheme="majorHAnsi" w:hAnsiTheme="majorHAnsi" w:cstheme="majorHAnsi"/>
        </w:rPr>
      </w:pPr>
    </w:p>
    <w:tbl>
      <w:tblPr>
        <w:tblW w:w="7512" w:type="dxa"/>
        <w:tblInd w:w="983" w:type="dxa"/>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4A0" w:firstRow="1" w:lastRow="0" w:firstColumn="1" w:lastColumn="0" w:noHBand="0" w:noVBand="1"/>
      </w:tblPr>
      <w:tblGrid>
        <w:gridCol w:w="5670"/>
        <w:gridCol w:w="1842"/>
      </w:tblGrid>
      <w:tr w:rsidR="00DE672E" w14:paraId="7AC9A7EC" w14:textId="77777777" w:rsidTr="007D4EE9">
        <w:trPr>
          <w:trHeight w:val="540"/>
        </w:trPr>
        <w:tc>
          <w:tcPr>
            <w:tcW w:w="5670" w:type="dxa"/>
            <w:shd w:val="clear" w:color="auto" w:fill="D9D9D9"/>
            <w:tcMar>
              <w:top w:w="0" w:type="dxa"/>
              <w:left w:w="108" w:type="dxa"/>
              <w:bottom w:w="0" w:type="dxa"/>
              <w:right w:w="108" w:type="dxa"/>
            </w:tcMar>
            <w:vAlign w:val="center"/>
            <w:hideMark/>
          </w:tcPr>
          <w:p w14:paraId="7AC9A7EA" w14:textId="77777777" w:rsidR="00F10D75" w:rsidRDefault="007D4EE9">
            <w:r>
              <w:rPr>
                <w:b/>
                <w:bCs/>
                <w:color w:val="000000"/>
                <w:lang w:eastAsia="en-GB"/>
              </w:rPr>
              <w:t>Schemes / Location</w:t>
            </w:r>
          </w:p>
        </w:tc>
        <w:tc>
          <w:tcPr>
            <w:tcW w:w="1842" w:type="dxa"/>
            <w:shd w:val="clear" w:color="auto" w:fill="D9D9D9"/>
            <w:tcMar>
              <w:top w:w="0" w:type="dxa"/>
              <w:left w:w="108" w:type="dxa"/>
              <w:bottom w:w="0" w:type="dxa"/>
              <w:right w:w="108" w:type="dxa"/>
            </w:tcMar>
            <w:vAlign w:val="center"/>
            <w:hideMark/>
          </w:tcPr>
          <w:p w14:paraId="7AC9A7EB" w14:textId="77777777" w:rsidR="00F10D75" w:rsidRDefault="007D4EE9">
            <w:pPr>
              <w:jc w:val="center"/>
            </w:pPr>
            <w:r>
              <w:rPr>
                <w:b/>
                <w:bCs/>
                <w:color w:val="000000"/>
                <w:lang w:eastAsia="en-GB"/>
              </w:rPr>
              <w:t>Cap Prog 21/22</w:t>
            </w:r>
          </w:p>
        </w:tc>
      </w:tr>
      <w:tr w:rsidR="00DE672E" w14:paraId="7AC9A7EF" w14:textId="77777777" w:rsidTr="007D4EE9">
        <w:trPr>
          <w:trHeight w:val="426"/>
        </w:trPr>
        <w:tc>
          <w:tcPr>
            <w:tcW w:w="5670" w:type="dxa"/>
            <w:tcMar>
              <w:top w:w="0" w:type="dxa"/>
              <w:left w:w="108" w:type="dxa"/>
              <w:bottom w:w="0" w:type="dxa"/>
              <w:right w:w="108" w:type="dxa"/>
            </w:tcMar>
            <w:vAlign w:val="center"/>
            <w:hideMark/>
          </w:tcPr>
          <w:p w14:paraId="7AC9A7ED" w14:textId="77777777" w:rsidR="00F10D75" w:rsidRDefault="007D4EE9">
            <w:r>
              <w:rPr>
                <w:color w:val="000000"/>
                <w:lang w:eastAsia="en-GB"/>
              </w:rPr>
              <w:t xml:space="preserve">1-3 Hawthorne Close, Leyland </w:t>
            </w:r>
          </w:p>
        </w:tc>
        <w:tc>
          <w:tcPr>
            <w:tcW w:w="1842" w:type="dxa"/>
            <w:noWrap/>
            <w:tcMar>
              <w:top w:w="0" w:type="dxa"/>
              <w:left w:w="108" w:type="dxa"/>
              <w:bottom w:w="0" w:type="dxa"/>
              <w:right w:w="108" w:type="dxa"/>
            </w:tcMar>
            <w:vAlign w:val="center"/>
            <w:hideMark/>
          </w:tcPr>
          <w:p w14:paraId="7AC9A7EE" w14:textId="77777777" w:rsidR="00F10D75" w:rsidRDefault="007D4EE9">
            <w:pPr>
              <w:jc w:val="right"/>
            </w:pPr>
            <w:r>
              <w:rPr>
                <w:lang w:eastAsia="en-GB"/>
              </w:rPr>
              <w:t xml:space="preserve">10,596 </w:t>
            </w:r>
          </w:p>
        </w:tc>
      </w:tr>
      <w:tr w:rsidR="00DE672E" w14:paraId="7AC9A7F2" w14:textId="77777777" w:rsidTr="007D4EE9">
        <w:trPr>
          <w:trHeight w:val="503"/>
        </w:trPr>
        <w:tc>
          <w:tcPr>
            <w:tcW w:w="5670" w:type="dxa"/>
            <w:tcMar>
              <w:top w:w="0" w:type="dxa"/>
              <w:left w:w="108" w:type="dxa"/>
              <w:bottom w:w="0" w:type="dxa"/>
              <w:right w:w="108" w:type="dxa"/>
            </w:tcMar>
            <w:vAlign w:val="center"/>
            <w:hideMark/>
          </w:tcPr>
          <w:p w14:paraId="7AC9A7F0" w14:textId="77777777" w:rsidR="00F10D75" w:rsidRDefault="007D4EE9">
            <w:r>
              <w:rPr>
                <w:color w:val="000000"/>
                <w:lang w:eastAsia="en-GB"/>
              </w:rPr>
              <w:t>Land at North Side of Cleveland Road, Leyland</w:t>
            </w:r>
          </w:p>
        </w:tc>
        <w:tc>
          <w:tcPr>
            <w:tcW w:w="1842" w:type="dxa"/>
            <w:noWrap/>
            <w:tcMar>
              <w:top w:w="0" w:type="dxa"/>
              <w:left w:w="108" w:type="dxa"/>
              <w:bottom w:w="0" w:type="dxa"/>
              <w:right w:w="108" w:type="dxa"/>
            </w:tcMar>
            <w:vAlign w:val="center"/>
            <w:hideMark/>
          </w:tcPr>
          <w:p w14:paraId="7AC9A7F1" w14:textId="77777777" w:rsidR="00F10D75" w:rsidRDefault="007D4EE9">
            <w:pPr>
              <w:jc w:val="right"/>
            </w:pPr>
            <w:r>
              <w:rPr>
                <w:lang w:eastAsia="en-GB"/>
              </w:rPr>
              <w:t xml:space="preserve">36,464 </w:t>
            </w:r>
          </w:p>
        </w:tc>
      </w:tr>
      <w:tr w:rsidR="00DE672E" w14:paraId="7AC9A7F5" w14:textId="77777777" w:rsidTr="00F10D75">
        <w:trPr>
          <w:trHeight w:val="125"/>
        </w:trPr>
        <w:tc>
          <w:tcPr>
            <w:tcW w:w="5670" w:type="dxa"/>
            <w:tcMar>
              <w:top w:w="0" w:type="dxa"/>
              <w:left w:w="108" w:type="dxa"/>
              <w:bottom w:w="0" w:type="dxa"/>
              <w:right w:w="108" w:type="dxa"/>
            </w:tcMar>
            <w:vAlign w:val="center"/>
            <w:hideMark/>
          </w:tcPr>
          <w:p w14:paraId="7AC9A7F3" w14:textId="51DA4C85" w:rsidR="00F10D75" w:rsidRDefault="007D4EE9">
            <w:r>
              <w:rPr>
                <w:color w:val="000000"/>
                <w:lang w:eastAsia="en-GB"/>
              </w:rPr>
              <w:t xml:space="preserve">Land at Group One, </w:t>
            </w:r>
            <w:r>
              <w:rPr>
                <w:color w:val="000000"/>
                <w:lang w:eastAsia="en-GB"/>
              </w:rPr>
              <w:t xml:space="preserve">Royal Ordnance site, </w:t>
            </w:r>
            <w:proofErr w:type="spellStart"/>
            <w:r>
              <w:rPr>
                <w:color w:val="000000"/>
                <w:lang w:eastAsia="en-GB"/>
              </w:rPr>
              <w:t>Euxton</w:t>
            </w:r>
            <w:proofErr w:type="spellEnd"/>
          </w:p>
        </w:tc>
        <w:tc>
          <w:tcPr>
            <w:tcW w:w="1842" w:type="dxa"/>
            <w:noWrap/>
            <w:tcMar>
              <w:top w:w="0" w:type="dxa"/>
              <w:left w:w="108" w:type="dxa"/>
              <w:bottom w:w="0" w:type="dxa"/>
              <w:right w:w="108" w:type="dxa"/>
            </w:tcMar>
            <w:vAlign w:val="center"/>
            <w:hideMark/>
          </w:tcPr>
          <w:p w14:paraId="7AC9A7F4" w14:textId="77777777" w:rsidR="00F10D75" w:rsidRDefault="007D4EE9">
            <w:pPr>
              <w:jc w:val="right"/>
            </w:pPr>
            <w:r>
              <w:rPr>
                <w:lang w:eastAsia="en-GB"/>
              </w:rPr>
              <w:t xml:space="preserve">14,000 </w:t>
            </w:r>
          </w:p>
        </w:tc>
      </w:tr>
    </w:tbl>
    <w:p w14:paraId="7AC9A7F6" w14:textId="77777777" w:rsidR="00086E86" w:rsidRDefault="007D4EE9" w:rsidP="00086E86">
      <w:pPr>
        <w:spacing w:after="0" w:line="240" w:lineRule="auto"/>
        <w:ind w:left="851"/>
        <w:jc w:val="both"/>
        <w:rPr>
          <w:rFonts w:asciiTheme="majorHAnsi" w:hAnsiTheme="majorHAnsi" w:cstheme="majorHAnsi"/>
        </w:rPr>
      </w:pPr>
    </w:p>
    <w:p w14:paraId="7AC9A7F8" w14:textId="77777777" w:rsidR="00BF7B8C" w:rsidRDefault="007D4EE9" w:rsidP="000B39DD">
      <w:pPr>
        <w:numPr>
          <w:ilvl w:val="0"/>
          <w:numId w:val="8"/>
        </w:numPr>
        <w:spacing w:after="0" w:line="240" w:lineRule="auto"/>
        <w:ind w:left="851" w:hanging="491"/>
        <w:jc w:val="both"/>
        <w:rPr>
          <w:rFonts w:asciiTheme="majorHAnsi" w:hAnsiTheme="majorHAnsi" w:cstheme="majorHAnsi"/>
        </w:rPr>
      </w:pPr>
      <w:r>
        <w:rPr>
          <w:rFonts w:asciiTheme="majorHAnsi" w:hAnsiTheme="majorHAnsi" w:cstheme="majorHAnsi"/>
        </w:rPr>
        <w:t>The estimate for importing the new clean soil across the park over a high visibility geotextile membrane and reinstating existing hard surfaces at the new raised levels is £200,000 and therefore it is proposed to request a budget uplift of £139,000 is requ</w:t>
      </w:r>
      <w:r>
        <w:rPr>
          <w:rFonts w:asciiTheme="majorHAnsi" w:hAnsiTheme="majorHAnsi" w:cstheme="majorHAnsi"/>
        </w:rPr>
        <w:t xml:space="preserve">ested to allow for the remediation works and therefore allow the playground refurbishment to progress to the agreed programme.  </w:t>
      </w:r>
    </w:p>
    <w:p w14:paraId="7AC9A7F9" w14:textId="77777777" w:rsidR="00BF7B8C" w:rsidRDefault="007D4EE9" w:rsidP="00BF7B8C">
      <w:pPr>
        <w:pStyle w:val="ListParagraph"/>
        <w:rPr>
          <w:rFonts w:asciiTheme="majorHAnsi" w:hAnsiTheme="majorHAnsi" w:cstheme="majorHAnsi"/>
        </w:rPr>
      </w:pPr>
    </w:p>
    <w:p w14:paraId="7AC9A7FA" w14:textId="58A6D0F2" w:rsidR="000B39DD" w:rsidRDefault="007D4EE9" w:rsidP="000B39DD">
      <w:pPr>
        <w:numPr>
          <w:ilvl w:val="0"/>
          <w:numId w:val="8"/>
        </w:numPr>
        <w:spacing w:after="0" w:line="240" w:lineRule="auto"/>
        <w:ind w:left="851" w:hanging="491"/>
        <w:jc w:val="both"/>
        <w:rPr>
          <w:rFonts w:asciiTheme="majorHAnsi" w:hAnsiTheme="majorHAnsi" w:cstheme="majorHAnsi"/>
        </w:rPr>
      </w:pPr>
      <w:r>
        <w:rPr>
          <w:rFonts w:asciiTheme="majorHAnsi" w:hAnsiTheme="majorHAnsi" w:cstheme="majorHAnsi"/>
        </w:rPr>
        <w:t>The success of the Friends Group obtaining a grant for £30,000 will reduce the council’s required contribution to the playgrou</w:t>
      </w:r>
      <w:r>
        <w:rPr>
          <w:rFonts w:asciiTheme="majorHAnsi" w:hAnsiTheme="majorHAnsi" w:cstheme="majorHAnsi"/>
        </w:rPr>
        <w:t xml:space="preserve">nd to £145,000.  </w:t>
      </w:r>
      <w:bookmarkStart w:id="1" w:name="_GoBack"/>
      <w:bookmarkEnd w:id="1"/>
    </w:p>
    <w:p w14:paraId="7AC9A7FB" w14:textId="77777777" w:rsidR="000B39DD" w:rsidRDefault="007D4EE9" w:rsidP="000B39DD">
      <w:pPr>
        <w:spacing w:after="0" w:line="240" w:lineRule="auto"/>
        <w:ind w:left="851" w:hanging="491"/>
        <w:jc w:val="both"/>
        <w:rPr>
          <w:rFonts w:asciiTheme="majorHAnsi" w:hAnsiTheme="majorHAnsi" w:cstheme="majorHAnsi"/>
        </w:rPr>
      </w:pPr>
    </w:p>
    <w:p w14:paraId="7AC9A7FC" w14:textId="77777777" w:rsidR="000B39DD" w:rsidRDefault="007D4EE9" w:rsidP="000B39DD">
      <w:pPr>
        <w:numPr>
          <w:ilvl w:val="0"/>
          <w:numId w:val="8"/>
        </w:numPr>
        <w:spacing w:after="0" w:line="240" w:lineRule="auto"/>
        <w:ind w:left="851" w:hanging="491"/>
        <w:jc w:val="both"/>
        <w:rPr>
          <w:rFonts w:asciiTheme="majorHAnsi" w:hAnsiTheme="majorHAnsi" w:cstheme="majorHAnsi"/>
        </w:rPr>
      </w:pPr>
      <w:r>
        <w:rPr>
          <w:rFonts w:asciiTheme="majorHAnsi" w:hAnsiTheme="majorHAnsi" w:cstheme="majorHAnsi"/>
        </w:rPr>
        <w:t xml:space="preserve">The invitation of the playground design and build bids has been timed to allow the reinstatement of existing hard surfaces as part of the remediation contract to be carried out to reflect and suit the new layout of the playground and ball </w:t>
      </w:r>
      <w:r>
        <w:rPr>
          <w:rFonts w:asciiTheme="majorHAnsi" w:hAnsiTheme="majorHAnsi" w:cstheme="majorHAnsi"/>
        </w:rPr>
        <w:t xml:space="preserve">court.  </w:t>
      </w:r>
    </w:p>
    <w:bookmarkEnd w:id="0"/>
    <w:p w14:paraId="7AC9A7FD" w14:textId="77777777" w:rsidR="000B39DD" w:rsidRDefault="007D4EE9" w:rsidP="000B39DD">
      <w:pPr>
        <w:spacing w:after="0" w:line="240" w:lineRule="auto"/>
        <w:ind w:left="851" w:hanging="491"/>
        <w:jc w:val="both"/>
        <w:rPr>
          <w:rFonts w:asciiTheme="majorHAnsi" w:hAnsiTheme="majorHAnsi" w:cstheme="majorHAnsi"/>
        </w:rPr>
      </w:pPr>
    </w:p>
    <w:p w14:paraId="7AC9A7FE" w14:textId="77777777" w:rsidR="000B39DD" w:rsidRPr="006A0E62" w:rsidRDefault="007D4EE9" w:rsidP="000B39DD">
      <w:pPr>
        <w:spacing w:after="0" w:line="240" w:lineRule="auto"/>
        <w:ind w:left="851" w:hanging="491"/>
        <w:jc w:val="both"/>
        <w:rPr>
          <w:rFonts w:asciiTheme="majorHAnsi" w:hAnsiTheme="majorHAnsi" w:cstheme="majorHAnsi"/>
          <w:b/>
          <w:bCs/>
        </w:rPr>
      </w:pPr>
      <w:r w:rsidRPr="006A0E62">
        <w:rPr>
          <w:rFonts w:asciiTheme="majorHAnsi" w:hAnsiTheme="majorHAnsi" w:cstheme="majorHAnsi"/>
          <w:b/>
          <w:bCs/>
        </w:rPr>
        <w:t>Risk</w:t>
      </w:r>
    </w:p>
    <w:p w14:paraId="7AC9A7FF" w14:textId="77777777" w:rsidR="000B39DD" w:rsidRDefault="007D4EE9" w:rsidP="000B39DD">
      <w:pPr>
        <w:spacing w:after="0" w:line="240" w:lineRule="auto"/>
        <w:ind w:left="851" w:hanging="491"/>
        <w:jc w:val="both"/>
        <w:rPr>
          <w:rFonts w:asciiTheme="majorHAnsi" w:hAnsiTheme="majorHAnsi" w:cstheme="majorHAnsi"/>
        </w:rPr>
      </w:pPr>
    </w:p>
    <w:p w14:paraId="7AC9A800" w14:textId="77777777" w:rsidR="000B39DD" w:rsidRDefault="007D4EE9" w:rsidP="000B39DD">
      <w:pPr>
        <w:pStyle w:val="ListParagraph"/>
        <w:keepNext/>
        <w:numPr>
          <w:ilvl w:val="0"/>
          <w:numId w:val="8"/>
        </w:numPr>
        <w:spacing w:line="256" w:lineRule="auto"/>
        <w:ind w:left="851" w:hanging="491"/>
        <w:rPr>
          <w:rFonts w:cs="Arial"/>
          <w:b/>
        </w:rPr>
      </w:pPr>
      <w:r>
        <w:rPr>
          <w:rFonts w:cs="Arial"/>
        </w:rPr>
        <w:t xml:space="preserve">The playground project risk register identifies key procurement risks, the majority of which will be mitigated by the procurement process followed.  The project to remediate the site will address risks raised by the ground investigations carried out.  </w:t>
      </w:r>
    </w:p>
    <w:p w14:paraId="7AC9A801" w14:textId="77777777" w:rsidR="000B39DD" w:rsidRPr="009F51C7" w:rsidRDefault="007D4EE9" w:rsidP="000B39DD">
      <w:pPr>
        <w:pStyle w:val="Heading2"/>
        <w:ind w:left="851" w:hanging="491"/>
        <w:rPr>
          <w:rFonts w:asciiTheme="majorHAnsi" w:hAnsiTheme="majorHAnsi" w:cstheme="majorHAnsi"/>
          <w:sz w:val="22"/>
        </w:rPr>
      </w:pPr>
      <w:r w:rsidRPr="009F51C7">
        <w:rPr>
          <w:rFonts w:asciiTheme="majorHAnsi" w:hAnsiTheme="majorHAnsi" w:cstheme="majorHAnsi"/>
          <w:sz w:val="22"/>
        </w:rPr>
        <w:t>Equ</w:t>
      </w:r>
      <w:r w:rsidRPr="009F51C7">
        <w:rPr>
          <w:rFonts w:asciiTheme="majorHAnsi" w:hAnsiTheme="majorHAnsi" w:cstheme="majorHAnsi"/>
          <w:sz w:val="22"/>
        </w:rPr>
        <w:t>ality and diversity</w:t>
      </w:r>
    </w:p>
    <w:p w14:paraId="7AC9A802" w14:textId="77777777" w:rsidR="000B39DD" w:rsidRPr="006A0E62" w:rsidRDefault="007D4EE9" w:rsidP="000B39DD">
      <w:pPr>
        <w:pStyle w:val="ListParagraph"/>
        <w:numPr>
          <w:ilvl w:val="0"/>
          <w:numId w:val="8"/>
        </w:numPr>
        <w:ind w:left="851" w:hanging="491"/>
        <w:rPr>
          <w:rFonts w:cstheme="minorHAnsi"/>
          <w:bCs/>
        </w:rPr>
      </w:pPr>
      <w:r w:rsidRPr="006A0E62">
        <w:rPr>
          <w:rFonts w:cstheme="minorHAnsi"/>
          <w:bCs/>
        </w:rPr>
        <w:t>The new play area would be more inclusive and accessible by design.</w:t>
      </w:r>
    </w:p>
    <w:p w14:paraId="7AC9A803" w14:textId="77777777" w:rsidR="000B39DD" w:rsidRPr="009F51C7" w:rsidRDefault="007D4EE9" w:rsidP="000B39DD">
      <w:pPr>
        <w:pStyle w:val="Heading2"/>
        <w:ind w:left="851" w:hanging="491"/>
        <w:rPr>
          <w:rFonts w:asciiTheme="majorHAnsi" w:hAnsiTheme="majorHAnsi" w:cstheme="majorHAnsi"/>
          <w:sz w:val="22"/>
        </w:rPr>
      </w:pPr>
      <w:r w:rsidRPr="009F51C7">
        <w:rPr>
          <w:rFonts w:asciiTheme="majorHAnsi" w:hAnsiTheme="majorHAnsi" w:cstheme="majorHAnsi"/>
          <w:sz w:val="22"/>
        </w:rPr>
        <w:t>Comments of the Statutory Finance Officer</w:t>
      </w:r>
    </w:p>
    <w:p w14:paraId="7AC9A804" w14:textId="77777777" w:rsidR="000B39DD" w:rsidRDefault="007D4EE9" w:rsidP="000B39DD">
      <w:pPr>
        <w:numPr>
          <w:ilvl w:val="0"/>
          <w:numId w:val="8"/>
        </w:numPr>
        <w:spacing w:after="0" w:line="240" w:lineRule="auto"/>
        <w:ind w:left="851" w:hanging="491"/>
        <w:jc w:val="both"/>
        <w:rPr>
          <w:rFonts w:cstheme="minorHAnsi"/>
          <w:bCs/>
        </w:rPr>
      </w:pPr>
      <w:r>
        <w:rPr>
          <w:rFonts w:cstheme="minorHAnsi"/>
          <w:bCs/>
        </w:rPr>
        <w:t xml:space="preserve">The report requests a total budget of £200k to fund the remediation works that are necessary to progress the </w:t>
      </w:r>
      <w:r>
        <w:rPr>
          <w:rFonts w:cstheme="minorHAnsi"/>
          <w:bCs/>
        </w:rPr>
        <w:t>playground refurbishment. Of this £61k is funded through S106 agreements</w:t>
      </w:r>
      <w:r>
        <w:rPr>
          <w:rFonts w:cstheme="minorHAnsi"/>
          <w:bCs/>
        </w:rPr>
        <w:t>, outlined in the report,</w:t>
      </w:r>
      <w:r>
        <w:rPr>
          <w:rFonts w:cstheme="minorHAnsi"/>
          <w:bCs/>
        </w:rPr>
        <w:t xml:space="preserve"> with the remaining £139k forecast to be funded through borrowing costing the Council revenue budget approximately £6k per annum.</w:t>
      </w:r>
    </w:p>
    <w:p w14:paraId="7AC9A805" w14:textId="77777777" w:rsidR="0040581D" w:rsidRDefault="007D4EE9" w:rsidP="006A02DD">
      <w:pPr>
        <w:spacing w:after="0" w:line="240" w:lineRule="auto"/>
        <w:ind w:left="851"/>
        <w:jc w:val="both"/>
        <w:rPr>
          <w:rFonts w:cstheme="minorHAnsi"/>
          <w:bCs/>
        </w:rPr>
      </w:pPr>
    </w:p>
    <w:p w14:paraId="7AC9A806" w14:textId="77777777" w:rsidR="0040581D" w:rsidRDefault="007D4EE9" w:rsidP="000B39DD">
      <w:pPr>
        <w:numPr>
          <w:ilvl w:val="0"/>
          <w:numId w:val="8"/>
        </w:numPr>
        <w:spacing w:after="0" w:line="240" w:lineRule="auto"/>
        <w:ind w:left="851" w:hanging="491"/>
        <w:jc w:val="both"/>
        <w:rPr>
          <w:rFonts w:cstheme="minorHAnsi"/>
          <w:bCs/>
        </w:rPr>
      </w:pPr>
      <w:r>
        <w:rPr>
          <w:rFonts w:cstheme="minorHAnsi"/>
          <w:bCs/>
        </w:rPr>
        <w:t>The £30k grant funding resul</w:t>
      </w:r>
      <w:r>
        <w:rPr>
          <w:rFonts w:cstheme="minorHAnsi"/>
          <w:bCs/>
        </w:rPr>
        <w:t>ts in a £145k cost to the Council of investment to the playground. The remaining costs are forecast to be funded through borrowing at a cost the Council revenue budget of approximately £6k per annum.</w:t>
      </w:r>
    </w:p>
    <w:p w14:paraId="7AC9A807" w14:textId="77777777" w:rsidR="00905364" w:rsidRDefault="007D4EE9" w:rsidP="00905364">
      <w:pPr>
        <w:pStyle w:val="ListParagraph"/>
        <w:rPr>
          <w:rFonts w:cstheme="minorHAnsi"/>
          <w:bCs/>
        </w:rPr>
      </w:pPr>
    </w:p>
    <w:p w14:paraId="7AC9A808" w14:textId="77777777" w:rsidR="00905364" w:rsidRPr="00146804" w:rsidRDefault="007D4EE9" w:rsidP="000B39DD">
      <w:pPr>
        <w:numPr>
          <w:ilvl w:val="0"/>
          <w:numId w:val="8"/>
        </w:numPr>
        <w:spacing w:after="0" w:line="240" w:lineRule="auto"/>
        <w:ind w:left="851" w:hanging="491"/>
        <w:jc w:val="both"/>
        <w:rPr>
          <w:rFonts w:cstheme="minorHAnsi"/>
          <w:bCs/>
        </w:rPr>
      </w:pPr>
      <w:r>
        <w:rPr>
          <w:rFonts w:cstheme="minorHAnsi"/>
          <w:bCs/>
        </w:rPr>
        <w:t>The winning bidder has an excellent credit rating.</w:t>
      </w:r>
    </w:p>
    <w:p w14:paraId="7AC9A809" w14:textId="77777777" w:rsidR="000B39DD" w:rsidRPr="009F51C7" w:rsidRDefault="007D4EE9" w:rsidP="000B39DD">
      <w:pPr>
        <w:pStyle w:val="Heading2"/>
        <w:ind w:left="851" w:hanging="491"/>
        <w:rPr>
          <w:rFonts w:asciiTheme="majorHAnsi" w:hAnsiTheme="majorHAnsi" w:cstheme="majorHAnsi"/>
          <w:sz w:val="22"/>
        </w:rPr>
      </w:pPr>
      <w:r w:rsidRPr="009F51C7">
        <w:rPr>
          <w:rFonts w:asciiTheme="majorHAnsi" w:hAnsiTheme="majorHAnsi" w:cstheme="majorHAnsi"/>
          <w:sz w:val="22"/>
        </w:rPr>
        <w:t>Comm</w:t>
      </w:r>
      <w:r w:rsidRPr="009F51C7">
        <w:rPr>
          <w:rFonts w:asciiTheme="majorHAnsi" w:hAnsiTheme="majorHAnsi" w:cstheme="majorHAnsi"/>
          <w:sz w:val="22"/>
        </w:rPr>
        <w:t>ents of the Monitoring Officer</w:t>
      </w:r>
    </w:p>
    <w:p w14:paraId="7AC9A80A" w14:textId="77777777" w:rsidR="000B39DD" w:rsidRPr="00AD6ABF" w:rsidRDefault="007D4EE9" w:rsidP="000B39DD">
      <w:pPr>
        <w:numPr>
          <w:ilvl w:val="0"/>
          <w:numId w:val="8"/>
        </w:numPr>
        <w:spacing w:after="0" w:line="240" w:lineRule="auto"/>
        <w:ind w:left="851" w:hanging="491"/>
        <w:jc w:val="both"/>
        <w:rPr>
          <w:rFonts w:cstheme="minorHAnsi"/>
          <w:bCs/>
        </w:rPr>
      </w:pPr>
      <w:r w:rsidRPr="00AD6ABF">
        <w:rPr>
          <w:rFonts w:cstheme="minorHAnsi"/>
          <w:bCs/>
        </w:rPr>
        <w:lastRenderedPageBreak/>
        <w:t>An appropriate tender exercise (compliant with the council’s Contract procedure Rules) has been carried out in this instance. Contract documentation will be entered into to protect the council’s interests.</w:t>
      </w:r>
    </w:p>
    <w:p w14:paraId="7AC9A80B" w14:textId="77777777" w:rsidR="000B39DD" w:rsidRPr="009F51C7" w:rsidRDefault="007D4EE9" w:rsidP="000B39DD">
      <w:pPr>
        <w:spacing w:after="0" w:line="240" w:lineRule="auto"/>
        <w:ind w:left="851" w:hanging="491"/>
        <w:jc w:val="both"/>
        <w:rPr>
          <w:rFonts w:cstheme="minorHAnsi"/>
          <w:bCs/>
        </w:rPr>
      </w:pPr>
    </w:p>
    <w:p w14:paraId="7AC9A80C" w14:textId="77777777" w:rsidR="000B39DD" w:rsidRPr="009F51C7" w:rsidRDefault="007D4EE9" w:rsidP="000B39DD">
      <w:pPr>
        <w:spacing w:line="240" w:lineRule="auto"/>
        <w:ind w:left="851" w:hanging="491"/>
        <w:jc w:val="both"/>
        <w:rPr>
          <w:rFonts w:asciiTheme="majorHAnsi" w:hAnsiTheme="majorHAnsi" w:cstheme="majorHAnsi"/>
          <w:bCs/>
        </w:rPr>
      </w:pPr>
      <w:r w:rsidRPr="009F51C7">
        <w:rPr>
          <w:rFonts w:asciiTheme="majorHAnsi" w:hAnsiTheme="majorHAnsi" w:cstheme="majorHAnsi"/>
          <w:bCs/>
        </w:rPr>
        <w:t xml:space="preserve">There are no </w:t>
      </w:r>
      <w:r w:rsidRPr="009F51C7">
        <w:rPr>
          <w:rFonts w:asciiTheme="majorHAnsi" w:hAnsiTheme="majorHAnsi" w:cstheme="majorHAnsi"/>
          <w:bCs/>
        </w:rPr>
        <w:t>background papers to this report</w:t>
      </w:r>
    </w:p>
    <w:p w14:paraId="7AC9A80D" w14:textId="77777777" w:rsidR="000B39DD" w:rsidRPr="00D4431F" w:rsidRDefault="007D4EE9" w:rsidP="000B39DD">
      <w:pPr>
        <w:spacing w:line="240" w:lineRule="auto"/>
        <w:jc w:val="both"/>
        <w:rPr>
          <w:rFonts w:cstheme="minorHAnsi"/>
          <w:bCs/>
        </w:rPr>
      </w:pPr>
    </w:p>
    <w:p w14:paraId="7AC9A80E" w14:textId="77777777" w:rsidR="000B39DD" w:rsidRPr="00D4431F" w:rsidRDefault="007D4EE9" w:rsidP="000B39DD">
      <w:pPr>
        <w:spacing w:after="0" w:line="240" w:lineRule="auto"/>
        <w:jc w:val="both"/>
        <w:rPr>
          <w:rFonts w:cstheme="minorHAnsi"/>
          <w:bCs/>
        </w:rPr>
      </w:pPr>
      <w:r>
        <w:rPr>
          <w:rFonts w:cstheme="minorHAnsi"/>
          <w:bCs/>
        </w:rPr>
        <w:t>Asim Khan</w:t>
      </w:r>
    </w:p>
    <w:p w14:paraId="7AC9A80F" w14:textId="77777777" w:rsidR="000B39DD" w:rsidRPr="00D4431F" w:rsidRDefault="007D4EE9" w:rsidP="000B39DD">
      <w:pPr>
        <w:spacing w:after="0" w:line="240" w:lineRule="auto"/>
        <w:jc w:val="both"/>
        <w:rPr>
          <w:rFonts w:cstheme="minorHAnsi"/>
          <w:bCs/>
        </w:rPr>
      </w:pPr>
      <w:r>
        <w:rPr>
          <w:rFonts w:cstheme="minorHAnsi"/>
          <w:bCs/>
        </w:rPr>
        <w:t>Director of Customer &amp; Digital</w:t>
      </w:r>
      <w:r w:rsidRPr="00D4431F">
        <w:rPr>
          <w:rFonts w:cstheme="minorHAnsi"/>
          <w:bCs/>
        </w:rPr>
        <w:t xml:space="preserve"> </w:t>
      </w:r>
    </w:p>
    <w:p w14:paraId="7AC9A810" w14:textId="77777777" w:rsidR="00D4431F" w:rsidRPr="00D4431F" w:rsidRDefault="007D4EE9"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326"/>
        <w:gridCol w:w="1461"/>
        <w:gridCol w:w="1190"/>
      </w:tblGrid>
      <w:tr w:rsidR="00DE672E" w14:paraId="7AC9A815" w14:textId="77777777" w:rsidTr="008E66FA">
        <w:tc>
          <w:tcPr>
            <w:tcW w:w="3856" w:type="dxa"/>
            <w:shd w:val="clear" w:color="auto" w:fill="auto"/>
          </w:tcPr>
          <w:p w14:paraId="7AC9A811" w14:textId="77777777" w:rsidR="00D4431F" w:rsidRPr="00D4431F" w:rsidRDefault="007D4EE9" w:rsidP="00D4431F">
            <w:pPr>
              <w:spacing w:line="240" w:lineRule="auto"/>
              <w:jc w:val="both"/>
              <w:rPr>
                <w:rFonts w:cstheme="minorHAnsi"/>
                <w:bCs/>
              </w:rPr>
            </w:pPr>
            <w:r w:rsidRPr="00D4431F">
              <w:rPr>
                <w:rFonts w:cstheme="minorHAnsi"/>
                <w:bCs/>
              </w:rPr>
              <w:t>Report Author:</w:t>
            </w:r>
          </w:p>
        </w:tc>
        <w:tc>
          <w:tcPr>
            <w:tcW w:w="2835" w:type="dxa"/>
          </w:tcPr>
          <w:p w14:paraId="7AC9A812" w14:textId="77777777" w:rsidR="00D4431F" w:rsidRPr="00D4431F" w:rsidRDefault="007D4EE9"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AC9A813" w14:textId="77777777" w:rsidR="00D4431F" w:rsidRPr="00D4431F" w:rsidRDefault="007D4EE9"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AC9A814" w14:textId="77777777" w:rsidR="00D4431F" w:rsidRPr="00D4431F" w:rsidRDefault="007D4EE9" w:rsidP="00D4431F">
            <w:pPr>
              <w:spacing w:line="240" w:lineRule="auto"/>
              <w:jc w:val="both"/>
              <w:rPr>
                <w:rFonts w:cstheme="minorHAnsi"/>
                <w:bCs/>
              </w:rPr>
            </w:pPr>
            <w:r w:rsidRPr="00D4431F">
              <w:rPr>
                <w:rFonts w:cstheme="minorHAnsi"/>
                <w:bCs/>
              </w:rPr>
              <w:t>Date:</w:t>
            </w:r>
          </w:p>
        </w:tc>
      </w:tr>
      <w:tr w:rsidR="00DE672E" w14:paraId="7AC9A81A" w14:textId="77777777" w:rsidTr="008E66FA">
        <w:tc>
          <w:tcPr>
            <w:tcW w:w="3856" w:type="dxa"/>
            <w:shd w:val="clear" w:color="auto" w:fill="auto"/>
          </w:tcPr>
          <w:p w14:paraId="7AC9A816" w14:textId="77777777" w:rsidR="00D4431F" w:rsidRPr="00D4431F" w:rsidRDefault="007D4EE9"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w:t>
            </w:r>
            <w:r w:rsidRPr="00D4431F">
              <w:rPr>
                <w:rFonts w:cstheme="minorHAnsi"/>
                <w:bCs/>
              </w:rPr>
              <w:t xml:space="preserve"> Anderson, Greg Clark, Lee Nickson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Assistant Director of Projects and Development, Senior Parks Technical Officer, Senior Engineer</w:t>
            </w:r>
            <w:r>
              <w:rPr>
                <w:rFonts w:cstheme="minorHAnsi"/>
                <w:bCs/>
              </w:rPr>
              <w:fldChar w:fldCharType="end"/>
            </w:r>
            <w:r w:rsidRPr="00D4431F">
              <w:rPr>
                <w:rFonts w:cstheme="minorHAnsi"/>
                <w:bCs/>
              </w:rPr>
              <w:t>)</w:t>
            </w:r>
          </w:p>
        </w:tc>
        <w:tc>
          <w:tcPr>
            <w:tcW w:w="2835" w:type="dxa"/>
          </w:tcPr>
          <w:p w14:paraId="7AC9A817" w14:textId="77777777" w:rsidR="00D4431F" w:rsidRPr="00D4431F" w:rsidRDefault="007D4EE9"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nanderson@southribble.gov.uk, gclark@southribble.gov.uk, lnicks</w:t>
            </w:r>
            <w:r>
              <w:rPr>
                <w:rFonts w:cstheme="minorHAnsi"/>
                <w:bCs/>
              </w:rPr>
              <w:t>on@southribble.gov.uk</w:t>
            </w:r>
            <w:r>
              <w:rPr>
                <w:rFonts w:cstheme="minorHAnsi"/>
                <w:bCs/>
              </w:rPr>
              <w:fldChar w:fldCharType="end"/>
            </w:r>
          </w:p>
        </w:tc>
        <w:tc>
          <w:tcPr>
            <w:tcW w:w="1560" w:type="dxa"/>
            <w:shd w:val="clear" w:color="auto" w:fill="auto"/>
          </w:tcPr>
          <w:p w14:paraId="7AC9A818" w14:textId="77777777" w:rsidR="00D4431F" w:rsidRPr="00D4431F" w:rsidRDefault="007D4EE9" w:rsidP="00D4431F">
            <w:pPr>
              <w:spacing w:line="240" w:lineRule="auto"/>
              <w:jc w:val="both"/>
              <w:rPr>
                <w:rFonts w:cstheme="minorHAnsi"/>
                <w:bCs/>
              </w:rPr>
            </w:pPr>
            <w:r w:rsidRPr="00D4431F">
              <w:rPr>
                <w:rFonts w:cstheme="minorHAnsi"/>
                <w:bCs/>
              </w:rPr>
              <w:t>01772 62</w:t>
            </w:r>
            <w:r>
              <w:rPr>
                <w:rFonts w:cstheme="minorHAnsi"/>
                <w:bCs/>
              </w:rPr>
              <w:t>5561</w:t>
            </w:r>
          </w:p>
        </w:tc>
        <w:tc>
          <w:tcPr>
            <w:tcW w:w="1269" w:type="dxa"/>
            <w:shd w:val="clear" w:color="auto" w:fill="auto"/>
          </w:tcPr>
          <w:p w14:paraId="7AC9A819" w14:textId="77777777" w:rsidR="00D4431F" w:rsidRPr="00D4431F" w:rsidRDefault="007D4EE9" w:rsidP="00D4431F">
            <w:pPr>
              <w:spacing w:line="240" w:lineRule="auto"/>
              <w:jc w:val="both"/>
              <w:rPr>
                <w:rFonts w:cstheme="minorHAnsi"/>
                <w:bCs/>
              </w:rPr>
            </w:pPr>
            <w:r>
              <w:rPr>
                <w:rFonts w:cstheme="minorHAnsi"/>
                <w:bCs/>
              </w:rPr>
              <w:t>7.6.2021</w:t>
            </w:r>
          </w:p>
        </w:tc>
      </w:tr>
    </w:tbl>
    <w:p w14:paraId="7AC9A81B" w14:textId="77777777" w:rsidR="0025620C" w:rsidRPr="005C459D" w:rsidRDefault="007D4EE9">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CCC"/>
    <w:multiLevelType w:val="hybridMultilevel"/>
    <w:tmpl w:val="A6A45816"/>
    <w:lvl w:ilvl="0" w:tplc="3F38BCC8">
      <w:start w:val="1"/>
      <w:numFmt w:val="decimal"/>
      <w:lvlText w:val="%1."/>
      <w:lvlJc w:val="left"/>
      <w:pPr>
        <w:ind w:left="720" w:hanging="360"/>
      </w:pPr>
      <w:rPr>
        <w:rFonts w:ascii="Arial" w:hAnsi="Arial" w:hint="default"/>
        <w:b/>
        <w:i w:val="0"/>
        <w:color w:val="auto"/>
      </w:rPr>
    </w:lvl>
    <w:lvl w:ilvl="1" w:tplc="FB8245C8">
      <w:start w:val="1"/>
      <w:numFmt w:val="decimal"/>
      <w:lvlText w:val="%2)"/>
      <w:lvlJc w:val="left"/>
      <w:pPr>
        <w:ind w:left="1440" w:hanging="360"/>
      </w:pPr>
    </w:lvl>
    <w:lvl w:ilvl="2" w:tplc="7D56F1C8" w:tentative="1">
      <w:start w:val="1"/>
      <w:numFmt w:val="lowerRoman"/>
      <w:lvlText w:val="%3."/>
      <w:lvlJc w:val="right"/>
      <w:pPr>
        <w:ind w:left="2160" w:hanging="180"/>
      </w:pPr>
    </w:lvl>
    <w:lvl w:ilvl="3" w:tplc="20526346" w:tentative="1">
      <w:start w:val="1"/>
      <w:numFmt w:val="decimal"/>
      <w:lvlText w:val="%4."/>
      <w:lvlJc w:val="left"/>
      <w:pPr>
        <w:ind w:left="2880" w:hanging="360"/>
      </w:pPr>
    </w:lvl>
    <w:lvl w:ilvl="4" w:tplc="10FE3118" w:tentative="1">
      <w:start w:val="1"/>
      <w:numFmt w:val="lowerLetter"/>
      <w:lvlText w:val="%5."/>
      <w:lvlJc w:val="left"/>
      <w:pPr>
        <w:ind w:left="3600" w:hanging="360"/>
      </w:pPr>
    </w:lvl>
    <w:lvl w:ilvl="5" w:tplc="E5522836" w:tentative="1">
      <w:start w:val="1"/>
      <w:numFmt w:val="lowerRoman"/>
      <w:lvlText w:val="%6."/>
      <w:lvlJc w:val="right"/>
      <w:pPr>
        <w:ind w:left="4320" w:hanging="180"/>
      </w:pPr>
    </w:lvl>
    <w:lvl w:ilvl="6" w:tplc="19FAD15A" w:tentative="1">
      <w:start w:val="1"/>
      <w:numFmt w:val="decimal"/>
      <w:lvlText w:val="%7."/>
      <w:lvlJc w:val="left"/>
      <w:pPr>
        <w:ind w:left="5040" w:hanging="360"/>
      </w:pPr>
    </w:lvl>
    <w:lvl w:ilvl="7" w:tplc="EC18F892" w:tentative="1">
      <w:start w:val="1"/>
      <w:numFmt w:val="lowerLetter"/>
      <w:lvlText w:val="%8."/>
      <w:lvlJc w:val="left"/>
      <w:pPr>
        <w:ind w:left="5760" w:hanging="360"/>
      </w:pPr>
    </w:lvl>
    <w:lvl w:ilvl="8" w:tplc="A7DC3832" w:tentative="1">
      <w:start w:val="1"/>
      <w:numFmt w:val="lowerRoman"/>
      <w:lvlText w:val="%9."/>
      <w:lvlJc w:val="right"/>
      <w:pPr>
        <w:ind w:left="6480" w:hanging="180"/>
      </w:pPr>
    </w:lvl>
  </w:abstractNum>
  <w:abstractNum w:abstractNumId="1"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 w15:restartNumberingAfterBreak="0">
    <w:nsid w:val="2D682B4B"/>
    <w:multiLevelType w:val="hybridMultilevel"/>
    <w:tmpl w:val="27D0AF2A"/>
    <w:lvl w:ilvl="0" w:tplc="430C9B32">
      <w:start w:val="1"/>
      <w:numFmt w:val="bullet"/>
      <w:lvlText w:val=""/>
      <w:lvlJc w:val="left"/>
      <w:pPr>
        <w:ind w:left="990" w:hanging="360"/>
      </w:pPr>
      <w:rPr>
        <w:rFonts w:ascii="Symbol" w:hAnsi="Symbol" w:hint="default"/>
      </w:rPr>
    </w:lvl>
    <w:lvl w:ilvl="1" w:tplc="559EFCEE" w:tentative="1">
      <w:start w:val="1"/>
      <w:numFmt w:val="bullet"/>
      <w:lvlText w:val="o"/>
      <w:lvlJc w:val="left"/>
      <w:pPr>
        <w:ind w:left="1710" w:hanging="360"/>
      </w:pPr>
      <w:rPr>
        <w:rFonts w:ascii="Courier New" w:hAnsi="Courier New" w:cs="Courier New" w:hint="default"/>
      </w:rPr>
    </w:lvl>
    <w:lvl w:ilvl="2" w:tplc="F2F2AEDC" w:tentative="1">
      <w:start w:val="1"/>
      <w:numFmt w:val="bullet"/>
      <w:lvlText w:val=""/>
      <w:lvlJc w:val="left"/>
      <w:pPr>
        <w:ind w:left="2430" w:hanging="360"/>
      </w:pPr>
      <w:rPr>
        <w:rFonts w:ascii="Wingdings" w:hAnsi="Wingdings" w:hint="default"/>
      </w:rPr>
    </w:lvl>
    <w:lvl w:ilvl="3" w:tplc="AD9236FC" w:tentative="1">
      <w:start w:val="1"/>
      <w:numFmt w:val="bullet"/>
      <w:lvlText w:val=""/>
      <w:lvlJc w:val="left"/>
      <w:pPr>
        <w:ind w:left="3150" w:hanging="360"/>
      </w:pPr>
      <w:rPr>
        <w:rFonts w:ascii="Symbol" w:hAnsi="Symbol" w:hint="default"/>
      </w:rPr>
    </w:lvl>
    <w:lvl w:ilvl="4" w:tplc="E44CEF34" w:tentative="1">
      <w:start w:val="1"/>
      <w:numFmt w:val="bullet"/>
      <w:lvlText w:val="o"/>
      <w:lvlJc w:val="left"/>
      <w:pPr>
        <w:ind w:left="3870" w:hanging="360"/>
      </w:pPr>
      <w:rPr>
        <w:rFonts w:ascii="Courier New" w:hAnsi="Courier New" w:cs="Courier New" w:hint="default"/>
      </w:rPr>
    </w:lvl>
    <w:lvl w:ilvl="5" w:tplc="30CC870E" w:tentative="1">
      <w:start w:val="1"/>
      <w:numFmt w:val="bullet"/>
      <w:lvlText w:val=""/>
      <w:lvlJc w:val="left"/>
      <w:pPr>
        <w:ind w:left="4590" w:hanging="360"/>
      </w:pPr>
      <w:rPr>
        <w:rFonts w:ascii="Wingdings" w:hAnsi="Wingdings" w:hint="default"/>
      </w:rPr>
    </w:lvl>
    <w:lvl w:ilvl="6" w:tplc="930A704A" w:tentative="1">
      <w:start w:val="1"/>
      <w:numFmt w:val="bullet"/>
      <w:lvlText w:val=""/>
      <w:lvlJc w:val="left"/>
      <w:pPr>
        <w:ind w:left="5310" w:hanging="360"/>
      </w:pPr>
      <w:rPr>
        <w:rFonts w:ascii="Symbol" w:hAnsi="Symbol" w:hint="default"/>
      </w:rPr>
    </w:lvl>
    <w:lvl w:ilvl="7" w:tplc="399C96E2" w:tentative="1">
      <w:start w:val="1"/>
      <w:numFmt w:val="bullet"/>
      <w:lvlText w:val="o"/>
      <w:lvlJc w:val="left"/>
      <w:pPr>
        <w:ind w:left="6030" w:hanging="360"/>
      </w:pPr>
      <w:rPr>
        <w:rFonts w:ascii="Courier New" w:hAnsi="Courier New" w:cs="Courier New" w:hint="default"/>
      </w:rPr>
    </w:lvl>
    <w:lvl w:ilvl="8" w:tplc="E4A2A0B2" w:tentative="1">
      <w:start w:val="1"/>
      <w:numFmt w:val="bullet"/>
      <w:lvlText w:val=""/>
      <w:lvlJc w:val="left"/>
      <w:pPr>
        <w:ind w:left="6750" w:hanging="360"/>
      </w:pPr>
      <w:rPr>
        <w:rFonts w:ascii="Wingdings" w:hAnsi="Wingdings" w:hint="default"/>
      </w:rPr>
    </w:lvl>
  </w:abstractNum>
  <w:abstractNum w:abstractNumId="3" w15:restartNumberingAfterBreak="0">
    <w:nsid w:val="35E133E2"/>
    <w:multiLevelType w:val="hybridMultilevel"/>
    <w:tmpl w:val="EEB090E2"/>
    <w:lvl w:ilvl="0" w:tplc="C870EED0">
      <w:start w:val="1"/>
      <w:numFmt w:val="decimal"/>
      <w:lvlText w:val="%1."/>
      <w:lvlJc w:val="left"/>
      <w:pPr>
        <w:ind w:left="720" w:hanging="360"/>
      </w:pPr>
      <w:rPr>
        <w:rFonts w:ascii="Arial" w:hAnsi="Arial" w:hint="default"/>
        <w:b/>
        <w:i w:val="0"/>
        <w:color w:val="auto"/>
      </w:rPr>
    </w:lvl>
    <w:lvl w:ilvl="1" w:tplc="2D847258">
      <w:start w:val="1"/>
      <w:numFmt w:val="lowerLetter"/>
      <w:lvlText w:val="%2."/>
      <w:lvlJc w:val="left"/>
      <w:pPr>
        <w:ind w:left="1440" w:hanging="360"/>
      </w:pPr>
    </w:lvl>
    <w:lvl w:ilvl="2" w:tplc="0C6CEFA2" w:tentative="1">
      <w:start w:val="1"/>
      <w:numFmt w:val="lowerRoman"/>
      <w:lvlText w:val="%3."/>
      <w:lvlJc w:val="right"/>
      <w:pPr>
        <w:ind w:left="2160" w:hanging="180"/>
      </w:pPr>
    </w:lvl>
    <w:lvl w:ilvl="3" w:tplc="A6D4B54E" w:tentative="1">
      <w:start w:val="1"/>
      <w:numFmt w:val="decimal"/>
      <w:lvlText w:val="%4."/>
      <w:lvlJc w:val="left"/>
      <w:pPr>
        <w:ind w:left="2880" w:hanging="360"/>
      </w:pPr>
    </w:lvl>
    <w:lvl w:ilvl="4" w:tplc="DFF42A46" w:tentative="1">
      <w:start w:val="1"/>
      <w:numFmt w:val="lowerLetter"/>
      <w:lvlText w:val="%5."/>
      <w:lvlJc w:val="left"/>
      <w:pPr>
        <w:ind w:left="3600" w:hanging="360"/>
      </w:pPr>
    </w:lvl>
    <w:lvl w:ilvl="5" w:tplc="2C7A8BFC" w:tentative="1">
      <w:start w:val="1"/>
      <w:numFmt w:val="lowerRoman"/>
      <w:lvlText w:val="%6."/>
      <w:lvlJc w:val="right"/>
      <w:pPr>
        <w:ind w:left="4320" w:hanging="180"/>
      </w:pPr>
    </w:lvl>
    <w:lvl w:ilvl="6" w:tplc="C8A27D40" w:tentative="1">
      <w:start w:val="1"/>
      <w:numFmt w:val="decimal"/>
      <w:lvlText w:val="%7."/>
      <w:lvlJc w:val="left"/>
      <w:pPr>
        <w:ind w:left="5040" w:hanging="360"/>
      </w:pPr>
    </w:lvl>
    <w:lvl w:ilvl="7" w:tplc="A0B6F424" w:tentative="1">
      <w:start w:val="1"/>
      <w:numFmt w:val="lowerLetter"/>
      <w:lvlText w:val="%8."/>
      <w:lvlJc w:val="left"/>
      <w:pPr>
        <w:ind w:left="5760" w:hanging="360"/>
      </w:pPr>
    </w:lvl>
    <w:lvl w:ilvl="8" w:tplc="9A10E1B0" w:tentative="1">
      <w:start w:val="1"/>
      <w:numFmt w:val="lowerRoman"/>
      <w:lvlText w:val="%9."/>
      <w:lvlJc w:val="right"/>
      <w:pPr>
        <w:ind w:left="6480" w:hanging="180"/>
      </w:pPr>
    </w:lvl>
  </w:abstractNum>
  <w:abstractNum w:abstractNumId="4" w15:restartNumberingAfterBreak="0">
    <w:nsid w:val="3B0324D4"/>
    <w:multiLevelType w:val="hybridMultilevel"/>
    <w:tmpl w:val="0CE2B5E6"/>
    <w:lvl w:ilvl="0" w:tplc="3F2C0662">
      <w:start w:val="1"/>
      <w:numFmt w:val="bullet"/>
      <w:lvlText w:val=""/>
      <w:lvlJc w:val="left"/>
      <w:pPr>
        <w:ind w:left="720" w:hanging="360"/>
      </w:pPr>
      <w:rPr>
        <w:rFonts w:ascii="Symbol" w:hAnsi="Symbol" w:hint="default"/>
        <w:color w:val="7FC444"/>
      </w:rPr>
    </w:lvl>
    <w:lvl w:ilvl="1" w:tplc="1EE22F7A" w:tentative="1">
      <w:start w:val="1"/>
      <w:numFmt w:val="bullet"/>
      <w:lvlText w:val="o"/>
      <w:lvlJc w:val="left"/>
      <w:pPr>
        <w:ind w:left="1800" w:hanging="360"/>
      </w:pPr>
      <w:rPr>
        <w:rFonts w:ascii="Courier New" w:hAnsi="Courier New" w:cs="Courier New" w:hint="default"/>
      </w:rPr>
    </w:lvl>
    <w:lvl w:ilvl="2" w:tplc="D5B4E53A" w:tentative="1">
      <w:start w:val="1"/>
      <w:numFmt w:val="bullet"/>
      <w:lvlText w:val=""/>
      <w:lvlJc w:val="left"/>
      <w:pPr>
        <w:ind w:left="2520" w:hanging="360"/>
      </w:pPr>
      <w:rPr>
        <w:rFonts w:ascii="Wingdings" w:hAnsi="Wingdings" w:hint="default"/>
      </w:rPr>
    </w:lvl>
    <w:lvl w:ilvl="3" w:tplc="78A6E1FA" w:tentative="1">
      <w:start w:val="1"/>
      <w:numFmt w:val="bullet"/>
      <w:lvlText w:val=""/>
      <w:lvlJc w:val="left"/>
      <w:pPr>
        <w:ind w:left="3240" w:hanging="360"/>
      </w:pPr>
      <w:rPr>
        <w:rFonts w:ascii="Symbol" w:hAnsi="Symbol" w:hint="default"/>
      </w:rPr>
    </w:lvl>
    <w:lvl w:ilvl="4" w:tplc="E77C28B2" w:tentative="1">
      <w:start w:val="1"/>
      <w:numFmt w:val="bullet"/>
      <w:lvlText w:val="o"/>
      <w:lvlJc w:val="left"/>
      <w:pPr>
        <w:ind w:left="3960" w:hanging="360"/>
      </w:pPr>
      <w:rPr>
        <w:rFonts w:ascii="Courier New" w:hAnsi="Courier New" w:cs="Courier New" w:hint="default"/>
      </w:rPr>
    </w:lvl>
    <w:lvl w:ilvl="5" w:tplc="8E6E82F0" w:tentative="1">
      <w:start w:val="1"/>
      <w:numFmt w:val="bullet"/>
      <w:lvlText w:val=""/>
      <w:lvlJc w:val="left"/>
      <w:pPr>
        <w:ind w:left="4680" w:hanging="360"/>
      </w:pPr>
      <w:rPr>
        <w:rFonts w:ascii="Wingdings" w:hAnsi="Wingdings" w:hint="default"/>
      </w:rPr>
    </w:lvl>
    <w:lvl w:ilvl="6" w:tplc="BD306CF6" w:tentative="1">
      <w:start w:val="1"/>
      <w:numFmt w:val="bullet"/>
      <w:lvlText w:val=""/>
      <w:lvlJc w:val="left"/>
      <w:pPr>
        <w:ind w:left="5400" w:hanging="360"/>
      </w:pPr>
      <w:rPr>
        <w:rFonts w:ascii="Symbol" w:hAnsi="Symbol" w:hint="default"/>
      </w:rPr>
    </w:lvl>
    <w:lvl w:ilvl="7" w:tplc="9984D03A" w:tentative="1">
      <w:start w:val="1"/>
      <w:numFmt w:val="bullet"/>
      <w:lvlText w:val="o"/>
      <w:lvlJc w:val="left"/>
      <w:pPr>
        <w:ind w:left="6120" w:hanging="360"/>
      </w:pPr>
      <w:rPr>
        <w:rFonts w:ascii="Courier New" w:hAnsi="Courier New" w:cs="Courier New" w:hint="default"/>
      </w:rPr>
    </w:lvl>
    <w:lvl w:ilvl="8" w:tplc="FDA8A5D2" w:tentative="1">
      <w:start w:val="1"/>
      <w:numFmt w:val="bullet"/>
      <w:lvlText w:val=""/>
      <w:lvlJc w:val="left"/>
      <w:pPr>
        <w:ind w:left="6840" w:hanging="360"/>
      </w:pPr>
      <w:rPr>
        <w:rFonts w:ascii="Wingdings" w:hAnsi="Wingdings" w:hint="default"/>
      </w:rPr>
    </w:lvl>
  </w:abstractNum>
  <w:abstractNum w:abstractNumId="5" w15:restartNumberingAfterBreak="0">
    <w:nsid w:val="4E282848"/>
    <w:multiLevelType w:val="hybridMultilevel"/>
    <w:tmpl w:val="0BE0E752"/>
    <w:lvl w:ilvl="0" w:tplc="B3A2C7CE">
      <w:start w:val="1"/>
      <w:numFmt w:val="bullet"/>
      <w:lvlText w:val=""/>
      <w:lvlJc w:val="left"/>
      <w:pPr>
        <w:ind w:left="720" w:hanging="360"/>
      </w:pPr>
      <w:rPr>
        <w:rFonts w:ascii="Symbol" w:hAnsi="Symbol" w:hint="default"/>
        <w:b/>
        <w:i w:val="0"/>
        <w:color w:val="auto"/>
      </w:rPr>
    </w:lvl>
    <w:lvl w:ilvl="1" w:tplc="A664D764">
      <w:start w:val="1"/>
      <w:numFmt w:val="lowerLetter"/>
      <w:lvlText w:val="%2."/>
      <w:lvlJc w:val="left"/>
      <w:pPr>
        <w:ind w:left="1440" w:hanging="360"/>
      </w:pPr>
    </w:lvl>
    <w:lvl w:ilvl="2" w:tplc="A42EE700" w:tentative="1">
      <w:start w:val="1"/>
      <w:numFmt w:val="lowerRoman"/>
      <w:lvlText w:val="%3."/>
      <w:lvlJc w:val="right"/>
      <w:pPr>
        <w:ind w:left="2160" w:hanging="180"/>
      </w:pPr>
    </w:lvl>
    <w:lvl w:ilvl="3" w:tplc="791A5F2C" w:tentative="1">
      <w:start w:val="1"/>
      <w:numFmt w:val="decimal"/>
      <w:lvlText w:val="%4."/>
      <w:lvlJc w:val="left"/>
      <w:pPr>
        <w:ind w:left="2880" w:hanging="360"/>
      </w:pPr>
    </w:lvl>
    <w:lvl w:ilvl="4" w:tplc="7FB81D94" w:tentative="1">
      <w:start w:val="1"/>
      <w:numFmt w:val="lowerLetter"/>
      <w:lvlText w:val="%5."/>
      <w:lvlJc w:val="left"/>
      <w:pPr>
        <w:ind w:left="3600" w:hanging="360"/>
      </w:pPr>
    </w:lvl>
    <w:lvl w:ilvl="5" w:tplc="F8C66158" w:tentative="1">
      <w:start w:val="1"/>
      <w:numFmt w:val="lowerRoman"/>
      <w:lvlText w:val="%6."/>
      <w:lvlJc w:val="right"/>
      <w:pPr>
        <w:ind w:left="4320" w:hanging="180"/>
      </w:pPr>
    </w:lvl>
    <w:lvl w:ilvl="6" w:tplc="DC5C72B6" w:tentative="1">
      <w:start w:val="1"/>
      <w:numFmt w:val="decimal"/>
      <w:lvlText w:val="%7."/>
      <w:lvlJc w:val="left"/>
      <w:pPr>
        <w:ind w:left="5040" w:hanging="360"/>
      </w:pPr>
    </w:lvl>
    <w:lvl w:ilvl="7" w:tplc="4DA2B27C" w:tentative="1">
      <w:start w:val="1"/>
      <w:numFmt w:val="lowerLetter"/>
      <w:lvlText w:val="%8."/>
      <w:lvlJc w:val="left"/>
      <w:pPr>
        <w:ind w:left="5760" w:hanging="360"/>
      </w:pPr>
    </w:lvl>
    <w:lvl w:ilvl="8" w:tplc="D520B494" w:tentative="1">
      <w:start w:val="1"/>
      <w:numFmt w:val="lowerRoman"/>
      <w:lvlText w:val="%9."/>
      <w:lvlJc w:val="right"/>
      <w:pPr>
        <w:ind w:left="6480" w:hanging="180"/>
      </w:pPr>
    </w:lvl>
  </w:abstractNum>
  <w:abstractNum w:abstractNumId="6" w15:restartNumberingAfterBreak="0">
    <w:nsid w:val="53EC42E2"/>
    <w:multiLevelType w:val="hybridMultilevel"/>
    <w:tmpl w:val="37ECB20A"/>
    <w:lvl w:ilvl="0" w:tplc="BF141832">
      <w:start w:val="1"/>
      <w:numFmt w:val="bullet"/>
      <w:lvlText w:val=""/>
      <w:lvlJc w:val="left"/>
      <w:pPr>
        <w:ind w:left="720" w:hanging="360"/>
      </w:pPr>
      <w:rPr>
        <w:rFonts w:ascii="Symbol" w:hAnsi="Symbol" w:hint="default"/>
        <w:color w:val="auto"/>
      </w:rPr>
    </w:lvl>
    <w:lvl w:ilvl="1" w:tplc="AD66BAE8" w:tentative="1">
      <w:start w:val="1"/>
      <w:numFmt w:val="bullet"/>
      <w:lvlText w:val="o"/>
      <w:lvlJc w:val="left"/>
      <w:pPr>
        <w:ind w:left="1440" w:hanging="360"/>
      </w:pPr>
      <w:rPr>
        <w:rFonts w:ascii="Courier New" w:hAnsi="Courier New" w:cs="Courier New" w:hint="default"/>
      </w:rPr>
    </w:lvl>
    <w:lvl w:ilvl="2" w:tplc="C7547DB8" w:tentative="1">
      <w:start w:val="1"/>
      <w:numFmt w:val="bullet"/>
      <w:lvlText w:val=""/>
      <w:lvlJc w:val="left"/>
      <w:pPr>
        <w:ind w:left="2160" w:hanging="360"/>
      </w:pPr>
      <w:rPr>
        <w:rFonts w:ascii="Wingdings" w:hAnsi="Wingdings" w:hint="default"/>
      </w:rPr>
    </w:lvl>
    <w:lvl w:ilvl="3" w:tplc="9FBEE40C" w:tentative="1">
      <w:start w:val="1"/>
      <w:numFmt w:val="bullet"/>
      <w:lvlText w:val=""/>
      <w:lvlJc w:val="left"/>
      <w:pPr>
        <w:ind w:left="2880" w:hanging="360"/>
      </w:pPr>
      <w:rPr>
        <w:rFonts w:ascii="Symbol" w:hAnsi="Symbol" w:hint="default"/>
      </w:rPr>
    </w:lvl>
    <w:lvl w:ilvl="4" w:tplc="42C61C4A" w:tentative="1">
      <w:start w:val="1"/>
      <w:numFmt w:val="bullet"/>
      <w:lvlText w:val="o"/>
      <w:lvlJc w:val="left"/>
      <w:pPr>
        <w:ind w:left="3600" w:hanging="360"/>
      </w:pPr>
      <w:rPr>
        <w:rFonts w:ascii="Courier New" w:hAnsi="Courier New" w:cs="Courier New" w:hint="default"/>
      </w:rPr>
    </w:lvl>
    <w:lvl w:ilvl="5" w:tplc="89C0F490" w:tentative="1">
      <w:start w:val="1"/>
      <w:numFmt w:val="bullet"/>
      <w:lvlText w:val=""/>
      <w:lvlJc w:val="left"/>
      <w:pPr>
        <w:ind w:left="4320" w:hanging="360"/>
      </w:pPr>
      <w:rPr>
        <w:rFonts w:ascii="Wingdings" w:hAnsi="Wingdings" w:hint="default"/>
      </w:rPr>
    </w:lvl>
    <w:lvl w:ilvl="6" w:tplc="FB74403A" w:tentative="1">
      <w:start w:val="1"/>
      <w:numFmt w:val="bullet"/>
      <w:lvlText w:val=""/>
      <w:lvlJc w:val="left"/>
      <w:pPr>
        <w:ind w:left="5040" w:hanging="360"/>
      </w:pPr>
      <w:rPr>
        <w:rFonts w:ascii="Symbol" w:hAnsi="Symbol" w:hint="default"/>
      </w:rPr>
    </w:lvl>
    <w:lvl w:ilvl="7" w:tplc="56FEBFBE" w:tentative="1">
      <w:start w:val="1"/>
      <w:numFmt w:val="bullet"/>
      <w:lvlText w:val="o"/>
      <w:lvlJc w:val="left"/>
      <w:pPr>
        <w:ind w:left="5760" w:hanging="360"/>
      </w:pPr>
      <w:rPr>
        <w:rFonts w:ascii="Courier New" w:hAnsi="Courier New" w:cs="Courier New" w:hint="default"/>
      </w:rPr>
    </w:lvl>
    <w:lvl w:ilvl="8" w:tplc="5BC403A6"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5B2ACE6C">
      <w:start w:val="1"/>
      <w:numFmt w:val="bullet"/>
      <w:lvlText w:val=""/>
      <w:lvlJc w:val="left"/>
      <w:pPr>
        <w:ind w:left="720" w:hanging="360"/>
      </w:pPr>
      <w:rPr>
        <w:rFonts w:ascii="Symbol" w:hAnsi="Symbol" w:hint="default"/>
        <w:color w:val="7FC444"/>
      </w:rPr>
    </w:lvl>
    <w:lvl w:ilvl="1" w:tplc="B3D20972" w:tentative="1">
      <w:start w:val="1"/>
      <w:numFmt w:val="bullet"/>
      <w:lvlText w:val="o"/>
      <w:lvlJc w:val="left"/>
      <w:pPr>
        <w:ind w:left="1440" w:hanging="360"/>
      </w:pPr>
      <w:rPr>
        <w:rFonts w:ascii="Courier New" w:hAnsi="Courier New" w:cs="Courier New" w:hint="default"/>
      </w:rPr>
    </w:lvl>
    <w:lvl w:ilvl="2" w:tplc="BA7EF198" w:tentative="1">
      <w:start w:val="1"/>
      <w:numFmt w:val="bullet"/>
      <w:lvlText w:val=""/>
      <w:lvlJc w:val="left"/>
      <w:pPr>
        <w:ind w:left="2160" w:hanging="360"/>
      </w:pPr>
      <w:rPr>
        <w:rFonts w:ascii="Wingdings" w:hAnsi="Wingdings" w:hint="default"/>
      </w:rPr>
    </w:lvl>
    <w:lvl w:ilvl="3" w:tplc="DED4F390" w:tentative="1">
      <w:start w:val="1"/>
      <w:numFmt w:val="bullet"/>
      <w:lvlText w:val=""/>
      <w:lvlJc w:val="left"/>
      <w:pPr>
        <w:ind w:left="2880" w:hanging="360"/>
      </w:pPr>
      <w:rPr>
        <w:rFonts w:ascii="Symbol" w:hAnsi="Symbol" w:hint="default"/>
      </w:rPr>
    </w:lvl>
    <w:lvl w:ilvl="4" w:tplc="748E1142" w:tentative="1">
      <w:start w:val="1"/>
      <w:numFmt w:val="bullet"/>
      <w:lvlText w:val="o"/>
      <w:lvlJc w:val="left"/>
      <w:pPr>
        <w:ind w:left="3600" w:hanging="360"/>
      </w:pPr>
      <w:rPr>
        <w:rFonts w:ascii="Courier New" w:hAnsi="Courier New" w:cs="Courier New" w:hint="default"/>
      </w:rPr>
    </w:lvl>
    <w:lvl w:ilvl="5" w:tplc="582AB5E8" w:tentative="1">
      <w:start w:val="1"/>
      <w:numFmt w:val="bullet"/>
      <w:lvlText w:val=""/>
      <w:lvlJc w:val="left"/>
      <w:pPr>
        <w:ind w:left="4320" w:hanging="360"/>
      </w:pPr>
      <w:rPr>
        <w:rFonts w:ascii="Wingdings" w:hAnsi="Wingdings" w:hint="default"/>
      </w:rPr>
    </w:lvl>
    <w:lvl w:ilvl="6" w:tplc="37F888F4" w:tentative="1">
      <w:start w:val="1"/>
      <w:numFmt w:val="bullet"/>
      <w:lvlText w:val=""/>
      <w:lvlJc w:val="left"/>
      <w:pPr>
        <w:ind w:left="5040" w:hanging="360"/>
      </w:pPr>
      <w:rPr>
        <w:rFonts w:ascii="Symbol" w:hAnsi="Symbol" w:hint="default"/>
      </w:rPr>
    </w:lvl>
    <w:lvl w:ilvl="7" w:tplc="7C5075E2" w:tentative="1">
      <w:start w:val="1"/>
      <w:numFmt w:val="bullet"/>
      <w:lvlText w:val="o"/>
      <w:lvlJc w:val="left"/>
      <w:pPr>
        <w:ind w:left="5760" w:hanging="360"/>
      </w:pPr>
      <w:rPr>
        <w:rFonts w:ascii="Courier New" w:hAnsi="Courier New" w:cs="Courier New" w:hint="default"/>
      </w:rPr>
    </w:lvl>
    <w:lvl w:ilvl="8" w:tplc="C32E619C"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64023DD0"/>
    <w:lvl w:ilvl="0" w:tplc="54466988">
      <w:start w:val="1"/>
      <w:numFmt w:val="decimal"/>
      <w:lvlText w:val="%1."/>
      <w:lvlJc w:val="left"/>
      <w:pPr>
        <w:ind w:left="720" w:hanging="360"/>
      </w:pPr>
      <w:rPr>
        <w:rFonts w:ascii="Arial" w:hAnsi="Arial" w:hint="default"/>
        <w:b/>
        <w:i w:val="0"/>
        <w:color w:val="auto"/>
      </w:rPr>
    </w:lvl>
    <w:lvl w:ilvl="1" w:tplc="0EFAE0A8">
      <w:start w:val="1"/>
      <w:numFmt w:val="lowerLetter"/>
      <w:lvlText w:val="%2."/>
      <w:lvlJc w:val="left"/>
      <w:pPr>
        <w:ind w:left="1440" w:hanging="360"/>
      </w:pPr>
    </w:lvl>
    <w:lvl w:ilvl="2" w:tplc="0CF69AB8" w:tentative="1">
      <w:start w:val="1"/>
      <w:numFmt w:val="lowerRoman"/>
      <w:lvlText w:val="%3."/>
      <w:lvlJc w:val="right"/>
      <w:pPr>
        <w:ind w:left="2160" w:hanging="180"/>
      </w:pPr>
    </w:lvl>
    <w:lvl w:ilvl="3" w:tplc="23363724" w:tentative="1">
      <w:start w:val="1"/>
      <w:numFmt w:val="decimal"/>
      <w:lvlText w:val="%4."/>
      <w:lvlJc w:val="left"/>
      <w:pPr>
        <w:ind w:left="2880" w:hanging="360"/>
      </w:pPr>
    </w:lvl>
    <w:lvl w:ilvl="4" w:tplc="BA3C3748" w:tentative="1">
      <w:start w:val="1"/>
      <w:numFmt w:val="lowerLetter"/>
      <w:lvlText w:val="%5."/>
      <w:lvlJc w:val="left"/>
      <w:pPr>
        <w:ind w:left="3600" w:hanging="360"/>
      </w:pPr>
    </w:lvl>
    <w:lvl w:ilvl="5" w:tplc="1F3A4B70" w:tentative="1">
      <w:start w:val="1"/>
      <w:numFmt w:val="lowerRoman"/>
      <w:lvlText w:val="%6."/>
      <w:lvlJc w:val="right"/>
      <w:pPr>
        <w:ind w:left="4320" w:hanging="180"/>
      </w:pPr>
    </w:lvl>
    <w:lvl w:ilvl="6" w:tplc="8B0A9B4C" w:tentative="1">
      <w:start w:val="1"/>
      <w:numFmt w:val="decimal"/>
      <w:lvlText w:val="%7."/>
      <w:lvlJc w:val="left"/>
      <w:pPr>
        <w:ind w:left="5040" w:hanging="360"/>
      </w:pPr>
    </w:lvl>
    <w:lvl w:ilvl="7" w:tplc="386A9362" w:tentative="1">
      <w:start w:val="1"/>
      <w:numFmt w:val="lowerLetter"/>
      <w:lvlText w:val="%8."/>
      <w:lvlJc w:val="left"/>
      <w:pPr>
        <w:ind w:left="5760" w:hanging="360"/>
      </w:pPr>
    </w:lvl>
    <w:lvl w:ilvl="8" w:tplc="B45E069C"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EE8857C4">
      <w:start w:val="1"/>
      <w:numFmt w:val="bullet"/>
      <w:lvlText w:val=""/>
      <w:lvlJc w:val="left"/>
      <w:pPr>
        <w:ind w:left="720" w:hanging="360"/>
      </w:pPr>
      <w:rPr>
        <w:rFonts w:ascii="Symbol" w:hAnsi="Symbol" w:hint="default"/>
        <w:color w:val="7FC444"/>
      </w:rPr>
    </w:lvl>
    <w:lvl w:ilvl="1" w:tplc="4A9A7D78" w:tentative="1">
      <w:start w:val="1"/>
      <w:numFmt w:val="bullet"/>
      <w:lvlText w:val="o"/>
      <w:lvlJc w:val="left"/>
      <w:pPr>
        <w:ind w:left="1440" w:hanging="360"/>
      </w:pPr>
      <w:rPr>
        <w:rFonts w:ascii="Courier New" w:hAnsi="Courier New" w:cs="Courier New" w:hint="default"/>
      </w:rPr>
    </w:lvl>
    <w:lvl w:ilvl="2" w:tplc="C742D168" w:tentative="1">
      <w:start w:val="1"/>
      <w:numFmt w:val="bullet"/>
      <w:lvlText w:val=""/>
      <w:lvlJc w:val="left"/>
      <w:pPr>
        <w:ind w:left="2160" w:hanging="360"/>
      </w:pPr>
      <w:rPr>
        <w:rFonts w:ascii="Wingdings" w:hAnsi="Wingdings" w:hint="default"/>
      </w:rPr>
    </w:lvl>
    <w:lvl w:ilvl="3" w:tplc="20582D26" w:tentative="1">
      <w:start w:val="1"/>
      <w:numFmt w:val="bullet"/>
      <w:lvlText w:val=""/>
      <w:lvlJc w:val="left"/>
      <w:pPr>
        <w:ind w:left="2880" w:hanging="360"/>
      </w:pPr>
      <w:rPr>
        <w:rFonts w:ascii="Symbol" w:hAnsi="Symbol" w:hint="default"/>
      </w:rPr>
    </w:lvl>
    <w:lvl w:ilvl="4" w:tplc="5DE235FE" w:tentative="1">
      <w:start w:val="1"/>
      <w:numFmt w:val="bullet"/>
      <w:lvlText w:val="o"/>
      <w:lvlJc w:val="left"/>
      <w:pPr>
        <w:ind w:left="3600" w:hanging="360"/>
      </w:pPr>
      <w:rPr>
        <w:rFonts w:ascii="Courier New" w:hAnsi="Courier New" w:cs="Courier New" w:hint="default"/>
      </w:rPr>
    </w:lvl>
    <w:lvl w:ilvl="5" w:tplc="B926645A" w:tentative="1">
      <w:start w:val="1"/>
      <w:numFmt w:val="bullet"/>
      <w:lvlText w:val=""/>
      <w:lvlJc w:val="left"/>
      <w:pPr>
        <w:ind w:left="4320" w:hanging="360"/>
      </w:pPr>
      <w:rPr>
        <w:rFonts w:ascii="Wingdings" w:hAnsi="Wingdings" w:hint="default"/>
      </w:rPr>
    </w:lvl>
    <w:lvl w:ilvl="6" w:tplc="620CBF96" w:tentative="1">
      <w:start w:val="1"/>
      <w:numFmt w:val="bullet"/>
      <w:lvlText w:val=""/>
      <w:lvlJc w:val="left"/>
      <w:pPr>
        <w:ind w:left="5040" w:hanging="360"/>
      </w:pPr>
      <w:rPr>
        <w:rFonts w:ascii="Symbol" w:hAnsi="Symbol" w:hint="default"/>
      </w:rPr>
    </w:lvl>
    <w:lvl w:ilvl="7" w:tplc="82A0B06E" w:tentative="1">
      <w:start w:val="1"/>
      <w:numFmt w:val="bullet"/>
      <w:lvlText w:val="o"/>
      <w:lvlJc w:val="left"/>
      <w:pPr>
        <w:ind w:left="5760" w:hanging="360"/>
      </w:pPr>
      <w:rPr>
        <w:rFonts w:ascii="Courier New" w:hAnsi="Courier New" w:cs="Courier New" w:hint="default"/>
      </w:rPr>
    </w:lvl>
    <w:lvl w:ilvl="8" w:tplc="FD3454E8"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B35AF666">
      <w:start w:val="1"/>
      <w:numFmt w:val="bullet"/>
      <w:lvlText w:val=""/>
      <w:lvlJc w:val="left"/>
      <w:pPr>
        <w:ind w:left="720" w:hanging="360"/>
      </w:pPr>
      <w:rPr>
        <w:rFonts w:ascii="Symbol" w:hAnsi="Symbol" w:hint="default"/>
        <w:color w:val="7FC444"/>
      </w:rPr>
    </w:lvl>
    <w:lvl w:ilvl="1" w:tplc="61FA3322" w:tentative="1">
      <w:start w:val="1"/>
      <w:numFmt w:val="bullet"/>
      <w:lvlText w:val="o"/>
      <w:lvlJc w:val="left"/>
      <w:pPr>
        <w:ind w:left="1440" w:hanging="360"/>
      </w:pPr>
      <w:rPr>
        <w:rFonts w:ascii="Courier New" w:hAnsi="Courier New" w:cs="Courier New" w:hint="default"/>
      </w:rPr>
    </w:lvl>
    <w:lvl w:ilvl="2" w:tplc="EDFC7338" w:tentative="1">
      <w:start w:val="1"/>
      <w:numFmt w:val="bullet"/>
      <w:lvlText w:val=""/>
      <w:lvlJc w:val="left"/>
      <w:pPr>
        <w:ind w:left="2160" w:hanging="360"/>
      </w:pPr>
      <w:rPr>
        <w:rFonts w:ascii="Wingdings" w:hAnsi="Wingdings" w:hint="default"/>
      </w:rPr>
    </w:lvl>
    <w:lvl w:ilvl="3" w:tplc="A9908C72" w:tentative="1">
      <w:start w:val="1"/>
      <w:numFmt w:val="bullet"/>
      <w:lvlText w:val=""/>
      <w:lvlJc w:val="left"/>
      <w:pPr>
        <w:ind w:left="2880" w:hanging="360"/>
      </w:pPr>
      <w:rPr>
        <w:rFonts w:ascii="Symbol" w:hAnsi="Symbol" w:hint="default"/>
      </w:rPr>
    </w:lvl>
    <w:lvl w:ilvl="4" w:tplc="561A95F8" w:tentative="1">
      <w:start w:val="1"/>
      <w:numFmt w:val="bullet"/>
      <w:lvlText w:val="o"/>
      <w:lvlJc w:val="left"/>
      <w:pPr>
        <w:ind w:left="3600" w:hanging="360"/>
      </w:pPr>
      <w:rPr>
        <w:rFonts w:ascii="Courier New" w:hAnsi="Courier New" w:cs="Courier New" w:hint="default"/>
      </w:rPr>
    </w:lvl>
    <w:lvl w:ilvl="5" w:tplc="B290B036" w:tentative="1">
      <w:start w:val="1"/>
      <w:numFmt w:val="bullet"/>
      <w:lvlText w:val=""/>
      <w:lvlJc w:val="left"/>
      <w:pPr>
        <w:ind w:left="4320" w:hanging="360"/>
      </w:pPr>
      <w:rPr>
        <w:rFonts w:ascii="Wingdings" w:hAnsi="Wingdings" w:hint="default"/>
      </w:rPr>
    </w:lvl>
    <w:lvl w:ilvl="6" w:tplc="86D89502" w:tentative="1">
      <w:start w:val="1"/>
      <w:numFmt w:val="bullet"/>
      <w:lvlText w:val=""/>
      <w:lvlJc w:val="left"/>
      <w:pPr>
        <w:ind w:left="5040" w:hanging="360"/>
      </w:pPr>
      <w:rPr>
        <w:rFonts w:ascii="Symbol" w:hAnsi="Symbol" w:hint="default"/>
      </w:rPr>
    </w:lvl>
    <w:lvl w:ilvl="7" w:tplc="1276BF3E" w:tentative="1">
      <w:start w:val="1"/>
      <w:numFmt w:val="bullet"/>
      <w:lvlText w:val="o"/>
      <w:lvlJc w:val="left"/>
      <w:pPr>
        <w:ind w:left="5760" w:hanging="360"/>
      </w:pPr>
      <w:rPr>
        <w:rFonts w:ascii="Courier New" w:hAnsi="Courier New" w:cs="Courier New" w:hint="default"/>
      </w:rPr>
    </w:lvl>
    <w:lvl w:ilvl="8" w:tplc="68E6E020"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762043C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62A9FA6" w:tentative="1">
      <w:start w:val="1"/>
      <w:numFmt w:val="bullet"/>
      <w:lvlText w:val="o"/>
      <w:lvlJc w:val="left"/>
      <w:pPr>
        <w:tabs>
          <w:tab w:val="num" w:pos="1440"/>
        </w:tabs>
        <w:ind w:left="1440" w:hanging="360"/>
      </w:pPr>
      <w:rPr>
        <w:rFonts w:ascii="Courier New" w:hAnsi="Courier New" w:hint="default"/>
      </w:rPr>
    </w:lvl>
    <w:lvl w:ilvl="2" w:tplc="2FA89DAA" w:tentative="1">
      <w:start w:val="1"/>
      <w:numFmt w:val="bullet"/>
      <w:lvlText w:val=""/>
      <w:lvlJc w:val="left"/>
      <w:pPr>
        <w:tabs>
          <w:tab w:val="num" w:pos="2160"/>
        </w:tabs>
        <w:ind w:left="2160" w:hanging="360"/>
      </w:pPr>
      <w:rPr>
        <w:rFonts w:ascii="Wingdings" w:hAnsi="Wingdings" w:hint="default"/>
      </w:rPr>
    </w:lvl>
    <w:lvl w:ilvl="3" w:tplc="2ACC4E5E" w:tentative="1">
      <w:start w:val="1"/>
      <w:numFmt w:val="bullet"/>
      <w:lvlText w:val=""/>
      <w:lvlJc w:val="left"/>
      <w:pPr>
        <w:tabs>
          <w:tab w:val="num" w:pos="2880"/>
        </w:tabs>
        <w:ind w:left="2880" w:hanging="360"/>
      </w:pPr>
      <w:rPr>
        <w:rFonts w:ascii="Symbol" w:hAnsi="Symbol" w:hint="default"/>
      </w:rPr>
    </w:lvl>
    <w:lvl w:ilvl="4" w:tplc="D52EC936" w:tentative="1">
      <w:start w:val="1"/>
      <w:numFmt w:val="bullet"/>
      <w:lvlText w:val="o"/>
      <w:lvlJc w:val="left"/>
      <w:pPr>
        <w:tabs>
          <w:tab w:val="num" w:pos="3600"/>
        </w:tabs>
        <w:ind w:left="3600" w:hanging="360"/>
      </w:pPr>
      <w:rPr>
        <w:rFonts w:ascii="Courier New" w:hAnsi="Courier New" w:hint="default"/>
      </w:rPr>
    </w:lvl>
    <w:lvl w:ilvl="5" w:tplc="BAE80F72" w:tentative="1">
      <w:start w:val="1"/>
      <w:numFmt w:val="bullet"/>
      <w:lvlText w:val=""/>
      <w:lvlJc w:val="left"/>
      <w:pPr>
        <w:tabs>
          <w:tab w:val="num" w:pos="4320"/>
        </w:tabs>
        <w:ind w:left="4320" w:hanging="360"/>
      </w:pPr>
      <w:rPr>
        <w:rFonts w:ascii="Wingdings" w:hAnsi="Wingdings" w:hint="default"/>
      </w:rPr>
    </w:lvl>
    <w:lvl w:ilvl="6" w:tplc="FB300F68" w:tentative="1">
      <w:start w:val="1"/>
      <w:numFmt w:val="bullet"/>
      <w:lvlText w:val=""/>
      <w:lvlJc w:val="left"/>
      <w:pPr>
        <w:tabs>
          <w:tab w:val="num" w:pos="5040"/>
        </w:tabs>
        <w:ind w:left="5040" w:hanging="360"/>
      </w:pPr>
      <w:rPr>
        <w:rFonts w:ascii="Symbol" w:hAnsi="Symbol" w:hint="default"/>
      </w:rPr>
    </w:lvl>
    <w:lvl w:ilvl="7" w:tplc="6A2A5ADC" w:tentative="1">
      <w:start w:val="1"/>
      <w:numFmt w:val="bullet"/>
      <w:lvlText w:val="o"/>
      <w:lvlJc w:val="left"/>
      <w:pPr>
        <w:tabs>
          <w:tab w:val="num" w:pos="5760"/>
        </w:tabs>
        <w:ind w:left="5760" w:hanging="360"/>
      </w:pPr>
      <w:rPr>
        <w:rFonts w:ascii="Courier New" w:hAnsi="Courier New" w:hint="default"/>
      </w:rPr>
    </w:lvl>
    <w:lvl w:ilvl="8" w:tplc="36BE7E2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6"/>
  </w:num>
  <w:num w:numId="6">
    <w:abstractNumId w:val="2"/>
  </w:num>
  <w:num w:numId="7">
    <w:abstractNumId w:val="4"/>
  </w:num>
  <w:num w:numId="8">
    <w:abstractNumId w:val="8"/>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2E"/>
    <w:rsid w:val="007D4EE9"/>
    <w:rsid w:val="00DE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A76D"/>
  <w15:docId w15:val="{618FDA50-041B-4C1E-BBF7-D4FE2C8C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BodyTextIndent">
    <w:name w:val="Body Text Indent"/>
    <w:basedOn w:val="Normal"/>
    <w:link w:val="BodyTextIndentChar"/>
    <w:uiPriority w:val="99"/>
    <w:semiHidden/>
    <w:unhideWhenUsed/>
    <w:rsid w:val="00806033"/>
    <w:pPr>
      <w:spacing w:after="120"/>
      <w:ind w:left="283"/>
    </w:pPr>
  </w:style>
  <w:style w:type="character" w:customStyle="1" w:styleId="BodyTextIndentChar">
    <w:name w:val="Body Text Indent Char"/>
    <w:basedOn w:val="DefaultParagraphFont"/>
    <w:link w:val="BodyTextIndent"/>
    <w:uiPriority w:val="99"/>
    <w:semiHidden/>
    <w:rsid w:val="0080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08FE08-169F-4473-A45C-82D0DBB1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Greg Clark</cp:lastModifiedBy>
  <cp:revision>44</cp:revision>
  <cp:lastPrinted>2014-03-21T13:56:00Z</cp:lastPrinted>
  <dcterms:created xsi:type="dcterms:W3CDTF">2021-01-25T09:54:00Z</dcterms:created>
  <dcterms:modified xsi:type="dcterms:W3CDTF">2021-06-08T08:38:00Z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Land Remediation and Playground Refurbishment, Strawberry Valley, Bent Lane, Leyland</vt:lpwstr>
  </property>
  <property fmtid="{D5CDD505-2E9C-101B-9397-08002B2CF9AE}" pid="4" name="LeadDirector">
    <vt:lpwstr>Director of Customer and Digital</vt:lpwstr>
  </property>
  <property fmtid="{D5CDD505-2E9C-101B-9397-08002B2CF9AE}" pid="5" name="LeadMember">
    <vt:lpwstr>Cabinet Member (Finance, Property and Assets)</vt:lpwstr>
  </property>
  <property fmtid="{D5CDD505-2E9C-101B-9397-08002B2CF9AE}" pid="6" name="LeadOfficer">
    <vt:lpwstr>Neil Anderson, Greg Clark, Lee Nickson</vt:lpwstr>
  </property>
  <property fmtid="{D5CDD505-2E9C-101B-9397-08002B2CF9AE}" pid="7" name="LeadOfficerEmail">
    <vt:lpwstr>nanderson@southribble.gov.uk, gclark@southribble.gov.uk, lnickson@southribble.gov.uk</vt:lpwstr>
  </property>
  <property fmtid="{D5CDD505-2E9C-101B-9397-08002B2CF9AE}" pid="8" name="LeadOfficerPost">
    <vt:lpwstr>Assistant Director of Projects and Development, Landscape Officer, Senior Engineer</vt:lpwstr>
  </property>
  <property fmtid="{D5CDD505-2E9C-101B-9397-08002B2CF9AE}" pid="9" name="MeetingDate">
    <vt:lpwstr>Thursday, 3 June 2021</vt:lpwstr>
  </property>
</Properties>
</file>